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360" w:lineRule="auto"/>
        <w:jc w:val="center"/>
        <w:rPr>
          <w:rFonts w:ascii="Arial" w:hAnsi="Arial" w:cs="Arial"/>
          <w:b/>
          <w:sz w:val="20"/>
          <w:szCs w:val="20"/>
        </w:rPr>
      </w:pPr>
    </w:p>
    <w:p>
      <w:pPr>
        <w:spacing w:after="0" w:line="360" w:lineRule="auto"/>
        <w:jc w:val="center"/>
        <w:rPr>
          <w:rFonts w:ascii="Arial" w:hAnsi="Arial" w:cs="Arial"/>
          <w:b/>
          <w:sz w:val="20"/>
          <w:szCs w:val="20"/>
        </w:rPr>
      </w:pPr>
      <w:r>
        <w:rPr>
          <w:rFonts w:ascii="Arial" w:hAnsi="Arial" w:cs="Arial"/>
          <w:b/>
          <w:sz w:val="20"/>
          <w:szCs w:val="20"/>
        </w:rPr>
        <w:t>CONVOCATOR AL ADUNARII GENERALE EXTRAORDINARE A</w:t>
      </w:r>
    </w:p>
    <w:p>
      <w:pPr>
        <w:spacing w:after="0" w:line="360" w:lineRule="auto"/>
        <w:jc w:val="center"/>
        <w:rPr>
          <w:rFonts w:ascii="Arial" w:hAnsi="Arial" w:cs="Arial"/>
          <w:b/>
          <w:sz w:val="20"/>
          <w:szCs w:val="20"/>
        </w:rPr>
      </w:pPr>
      <w:r>
        <w:rPr>
          <w:rFonts w:ascii="Arial" w:hAnsi="Arial" w:cs="Arial"/>
          <w:b/>
          <w:sz w:val="20"/>
          <w:szCs w:val="20"/>
        </w:rPr>
        <w:t>ACTIONARILOR IAMU SA BLAJ</w:t>
      </w:r>
    </w:p>
    <w:p>
      <w:pPr>
        <w:spacing w:after="0" w:line="360" w:lineRule="auto"/>
        <w:jc w:val="center"/>
        <w:rPr>
          <w:rFonts w:ascii="Arial" w:hAnsi="Arial" w:cs="Arial"/>
          <w:b/>
          <w:sz w:val="20"/>
          <w:szCs w:val="20"/>
        </w:rPr>
      </w:pPr>
    </w:p>
    <w:p>
      <w:pPr>
        <w:spacing w:after="0" w:line="360" w:lineRule="auto"/>
        <w:ind w:left="709" w:right="461"/>
        <w:jc w:val="both"/>
        <w:rPr>
          <w:rFonts w:ascii="Arial" w:hAnsi="Arial" w:cs="Arial"/>
          <w:sz w:val="20"/>
          <w:szCs w:val="20"/>
        </w:rPr>
      </w:pPr>
      <w:bookmarkStart w:id="0" w:name="_Hlk194484866"/>
      <w:r>
        <w:rPr>
          <w:rFonts w:ascii="Arial" w:hAnsi="Arial" w:cs="Arial"/>
          <w:sz w:val="20"/>
          <w:szCs w:val="20"/>
        </w:rPr>
        <w:t>Consiliul</w:t>
      </w:r>
      <w:r>
        <w:rPr>
          <w:rFonts w:ascii="Arial" w:hAnsi="Arial" w:cs="Arial"/>
          <w:sz w:val="20"/>
          <w:szCs w:val="20"/>
          <w:lang w:val="en-US"/>
        </w:rPr>
        <w:t xml:space="preserve"> </w:t>
      </w:r>
      <w:r>
        <w:rPr>
          <w:rFonts w:ascii="Arial" w:hAnsi="Arial" w:cs="Arial"/>
          <w:sz w:val="20"/>
          <w:szCs w:val="20"/>
        </w:rPr>
        <w:t>de Administratie al I</w:t>
      </w:r>
      <w:r>
        <w:rPr>
          <w:rFonts w:ascii="Arial" w:hAnsi="Arial" w:cs="Arial"/>
          <w:sz w:val="20"/>
          <w:szCs w:val="20"/>
          <w:lang w:val="en-US"/>
        </w:rPr>
        <w:t>AMU</w:t>
      </w:r>
      <w:r>
        <w:rPr>
          <w:rFonts w:ascii="Arial" w:hAnsi="Arial" w:cs="Arial"/>
          <w:sz w:val="20"/>
          <w:szCs w:val="20"/>
        </w:rPr>
        <w:t xml:space="preserve"> SA Blaj, societate infiintata si functionand conform legislatiei romane, inregistrata la Registrul Comertului sub nr. J1/189/1991, CUI 1766830, cu sediul in </w:t>
      </w:r>
      <w:bookmarkStart w:id="1" w:name="_Hlk220059882"/>
      <w:r>
        <w:rPr>
          <w:rFonts w:ascii="Arial" w:hAnsi="Arial" w:cs="Arial"/>
          <w:sz w:val="20"/>
          <w:szCs w:val="20"/>
        </w:rPr>
        <w:t>Str.G. Baritiu 38, Blaj, Jud. Alba, România</w:t>
      </w:r>
      <w:bookmarkEnd w:id="1"/>
      <w:r>
        <w:rPr>
          <w:rFonts w:ascii="Arial" w:hAnsi="Arial" w:cs="Arial"/>
          <w:sz w:val="20"/>
          <w:szCs w:val="20"/>
        </w:rPr>
        <w:t xml:space="preserve">, denumita in cele ce urmeaza „Societatea”, intrunit in sedinta din data de </w:t>
      </w:r>
      <w:r>
        <w:rPr>
          <w:rFonts w:ascii="Arial" w:hAnsi="Arial" w:cs="Arial"/>
          <w:sz w:val="20"/>
          <w:szCs w:val="20"/>
          <w:highlight w:val="none"/>
          <w:lang w:val="en-US"/>
        </w:rPr>
        <w:t>18.</w:t>
      </w:r>
      <w:r>
        <w:rPr>
          <w:rFonts w:ascii="Arial" w:hAnsi="Arial" w:cs="Arial"/>
          <w:sz w:val="20"/>
          <w:szCs w:val="20"/>
          <w:highlight w:val="none"/>
        </w:rPr>
        <w:t xml:space="preserve">05.2026, ora </w:t>
      </w:r>
      <w:r>
        <w:rPr>
          <w:rFonts w:ascii="Arial" w:hAnsi="Arial" w:cs="Arial"/>
          <w:sz w:val="20"/>
          <w:szCs w:val="20"/>
          <w:highlight w:val="none"/>
          <w:lang w:val="en-US"/>
        </w:rPr>
        <w:t>08.30</w:t>
      </w:r>
      <w:r>
        <w:rPr>
          <w:rFonts w:ascii="Arial" w:hAnsi="Arial" w:cs="Arial"/>
          <w:sz w:val="20"/>
          <w:szCs w:val="20"/>
          <w:highlight w:val="none"/>
        </w:rPr>
        <w:t>,</w:t>
      </w:r>
      <w:r>
        <w:rPr>
          <w:rFonts w:ascii="Arial" w:hAnsi="Arial" w:cs="Arial"/>
          <w:sz w:val="20"/>
          <w:szCs w:val="20"/>
        </w:rPr>
        <w:t xml:space="preserve"> constatand ca in ultimele 12 luni anterioare datei publicării prezentului convocator </w:t>
      </w:r>
      <w:bookmarkStart w:id="2" w:name="_Hlk194077365"/>
      <w:r>
        <w:rPr>
          <w:rFonts w:ascii="Arial" w:hAnsi="Arial" w:cs="Arial"/>
          <w:sz w:val="20"/>
          <w:szCs w:val="20"/>
        </w:rPr>
        <w:t>nu s-au inregistrat mai mult de 50 de tranzactii cu actiunile Societatii iar numarul de actiuni tranzactionare a reprezentat mai putin de 1% din capitalul social al Societatii</w:t>
      </w:r>
      <w:bookmarkEnd w:id="0"/>
      <w:bookmarkEnd w:id="2"/>
      <w:r>
        <w:rPr>
          <w:rFonts w:ascii="Arial" w:hAnsi="Arial" w:cs="Arial"/>
          <w:sz w:val="20"/>
          <w:szCs w:val="20"/>
        </w:rPr>
        <w:t>,</w:t>
      </w:r>
    </w:p>
    <w:p>
      <w:pPr>
        <w:spacing w:after="0" w:line="360" w:lineRule="auto"/>
        <w:ind w:left="709" w:right="461"/>
        <w:jc w:val="both"/>
        <w:rPr>
          <w:rFonts w:ascii="Arial" w:hAnsi="Arial" w:cs="Arial"/>
          <w:sz w:val="20"/>
          <w:szCs w:val="20"/>
        </w:rPr>
      </w:pPr>
    </w:p>
    <w:p>
      <w:pPr>
        <w:spacing w:after="0" w:line="360" w:lineRule="auto"/>
        <w:ind w:left="709" w:right="461"/>
        <w:jc w:val="both"/>
        <w:rPr>
          <w:rFonts w:ascii="Arial" w:hAnsi="Arial" w:cs="Arial"/>
          <w:sz w:val="20"/>
          <w:szCs w:val="20"/>
        </w:rPr>
      </w:pPr>
      <w:bookmarkStart w:id="3" w:name="_Hlk194484957"/>
      <w:r>
        <w:rPr>
          <w:rFonts w:ascii="Arial" w:hAnsi="Arial" w:cs="Arial"/>
          <w:sz w:val="20"/>
          <w:szCs w:val="20"/>
        </w:rPr>
        <w:t>In conformitate cu prevederile Legii societatilor nr. 31/1990, republicata, cu modificarile si completarile ulterioare, ale legii 24/2017 privind emitentii de instrumente financiare si operatiuni de piata, ale Regulamentului ASF nr. 5/2018 privind emitentii de instrumente financiare si operatiuni de piata si ale Actului Constitutiv al Societatii</w:t>
      </w:r>
      <w:bookmarkEnd w:id="3"/>
      <w:r>
        <w:rPr>
          <w:rFonts w:ascii="Arial" w:hAnsi="Arial" w:cs="Arial"/>
          <w:sz w:val="20"/>
          <w:szCs w:val="20"/>
        </w:rPr>
        <w:t xml:space="preserve">, </w:t>
      </w:r>
    </w:p>
    <w:p>
      <w:pPr>
        <w:spacing w:after="0" w:line="360" w:lineRule="auto"/>
        <w:ind w:left="709" w:right="461"/>
        <w:jc w:val="both"/>
        <w:rPr>
          <w:rFonts w:ascii="Arial" w:hAnsi="Arial" w:cs="Arial"/>
          <w:sz w:val="20"/>
          <w:szCs w:val="20"/>
        </w:rPr>
      </w:pPr>
    </w:p>
    <w:p>
      <w:pPr>
        <w:spacing w:after="0" w:line="360" w:lineRule="auto"/>
        <w:ind w:left="709" w:right="461"/>
        <w:jc w:val="center"/>
        <w:rPr>
          <w:rFonts w:ascii="Arial" w:hAnsi="Arial" w:cs="Arial"/>
          <w:b/>
          <w:sz w:val="20"/>
          <w:szCs w:val="20"/>
        </w:rPr>
      </w:pPr>
      <w:r>
        <w:rPr>
          <w:rFonts w:ascii="Arial" w:hAnsi="Arial" w:cs="Arial"/>
          <w:b/>
          <w:sz w:val="20"/>
          <w:szCs w:val="20"/>
        </w:rPr>
        <w:t>CONVOACA</w:t>
      </w:r>
    </w:p>
    <w:p>
      <w:pPr>
        <w:spacing w:after="0" w:line="360" w:lineRule="auto"/>
        <w:ind w:left="709" w:right="461"/>
        <w:jc w:val="center"/>
        <w:rPr>
          <w:rFonts w:ascii="Arial" w:hAnsi="Arial" w:cs="Arial"/>
          <w:b/>
          <w:sz w:val="20"/>
          <w:szCs w:val="20"/>
        </w:rPr>
      </w:pPr>
    </w:p>
    <w:p>
      <w:pPr>
        <w:spacing w:after="0" w:line="360" w:lineRule="auto"/>
        <w:ind w:left="709" w:right="461"/>
        <w:jc w:val="both"/>
        <w:rPr>
          <w:rFonts w:ascii="Arial" w:hAnsi="Arial" w:cs="Arial"/>
          <w:sz w:val="20"/>
          <w:szCs w:val="20"/>
        </w:rPr>
      </w:pPr>
      <w:r>
        <w:rPr>
          <w:rFonts w:ascii="Arial" w:hAnsi="Arial" w:cs="Arial"/>
          <w:bCs/>
          <w:sz w:val="20"/>
          <w:szCs w:val="20"/>
        </w:rPr>
        <w:t xml:space="preserve">Adunarea Generala Extraordinara a Actionarilor </w:t>
      </w:r>
      <w:bookmarkStart w:id="4" w:name="_Hlk194485064"/>
      <w:bookmarkStart w:id="5" w:name="_Hlk194485052"/>
      <w:r>
        <w:rPr>
          <w:rFonts w:ascii="Arial" w:hAnsi="Arial" w:cs="Arial"/>
          <w:b/>
          <w:sz w:val="20"/>
          <w:szCs w:val="20"/>
        </w:rPr>
        <w:t>(„AGEA”)</w:t>
      </w:r>
      <w:r>
        <w:rPr>
          <w:rFonts w:ascii="Arial" w:hAnsi="Arial" w:cs="Arial"/>
          <w:bCs/>
          <w:sz w:val="20"/>
          <w:szCs w:val="20"/>
        </w:rPr>
        <w:t xml:space="preserve"> </w:t>
      </w:r>
      <w:r>
        <w:rPr>
          <w:rFonts w:ascii="Arial" w:hAnsi="Arial" w:cs="Arial"/>
          <w:sz w:val="20"/>
          <w:szCs w:val="20"/>
        </w:rPr>
        <w:t>pentru data de</w:t>
      </w:r>
      <w:r>
        <w:rPr>
          <w:rFonts w:ascii="Arial" w:hAnsi="Arial" w:cs="Arial"/>
          <w:sz w:val="20"/>
          <w:szCs w:val="20"/>
          <w:highlight w:val="none"/>
        </w:rPr>
        <w:t xml:space="preserve"> </w:t>
      </w:r>
      <w:r>
        <w:rPr>
          <w:rFonts w:ascii="Arial" w:hAnsi="Arial" w:cs="Arial"/>
          <w:b/>
          <w:bCs/>
          <w:sz w:val="20"/>
          <w:szCs w:val="20"/>
          <w:highlight w:val="none"/>
          <w:lang w:val="en-US"/>
        </w:rPr>
        <w:t>09</w:t>
      </w:r>
      <w:r>
        <w:rPr>
          <w:rFonts w:ascii="Arial" w:hAnsi="Arial" w:cs="Arial"/>
          <w:b/>
          <w:bCs/>
          <w:sz w:val="20"/>
          <w:szCs w:val="20"/>
          <w:highlight w:val="none"/>
        </w:rPr>
        <w:t>.07.2026</w:t>
      </w:r>
      <w:r>
        <w:rPr>
          <w:rFonts w:ascii="Arial" w:hAnsi="Arial" w:cs="Arial"/>
          <w:sz w:val="20"/>
          <w:szCs w:val="20"/>
          <w:highlight w:val="none"/>
        </w:rPr>
        <w:t>, ora 10:00</w:t>
      </w:r>
      <w:r>
        <w:rPr>
          <w:rFonts w:ascii="Arial" w:hAnsi="Arial" w:cs="Arial"/>
          <w:sz w:val="20"/>
          <w:szCs w:val="20"/>
        </w:rPr>
        <w:t>, la sediul Societatii din Str.G. Baritiu 38, Blaj, Jud. Alba, România, la care sunt indreptatiti sa participe si sa voteze actionarii inregistrati in Registrul Actionarilor tinut de Depozitarul Central la sfarsitul zilei de</w:t>
      </w:r>
      <w:r>
        <w:rPr>
          <w:rFonts w:ascii="Arial" w:hAnsi="Arial" w:cs="Arial"/>
          <w:b/>
          <w:bCs/>
          <w:sz w:val="20"/>
          <w:szCs w:val="20"/>
        </w:rPr>
        <w:t xml:space="preserve"> </w:t>
      </w:r>
      <w:r>
        <w:rPr>
          <w:rFonts w:ascii="Arial" w:hAnsi="Arial" w:cs="Arial"/>
          <w:b/>
          <w:bCs/>
          <w:sz w:val="20"/>
          <w:szCs w:val="20"/>
          <w:lang w:val="en-US"/>
        </w:rPr>
        <w:t>23</w:t>
      </w:r>
      <w:r>
        <w:rPr>
          <w:rFonts w:ascii="Arial" w:hAnsi="Arial" w:cs="Arial"/>
          <w:b/>
          <w:bCs/>
          <w:sz w:val="20"/>
          <w:szCs w:val="20"/>
          <w:highlight w:val="none"/>
        </w:rPr>
        <w:t>.06.2026</w:t>
      </w:r>
      <w:r>
        <w:rPr>
          <w:rFonts w:ascii="Arial" w:hAnsi="Arial" w:cs="Arial"/>
          <w:sz w:val="20"/>
          <w:szCs w:val="20"/>
          <w:highlight w:val="none"/>
        </w:rPr>
        <w:t>,</w:t>
      </w:r>
      <w:r>
        <w:rPr>
          <w:rFonts w:ascii="Arial" w:hAnsi="Arial" w:cs="Arial"/>
          <w:sz w:val="20"/>
          <w:szCs w:val="20"/>
        </w:rPr>
        <w:t xml:space="preserve"> stabilita ca </w:t>
      </w:r>
      <w:r>
        <w:rPr>
          <w:rFonts w:ascii="Arial" w:hAnsi="Arial" w:cs="Arial"/>
          <w:b/>
          <w:bCs/>
          <w:sz w:val="20"/>
          <w:szCs w:val="20"/>
        </w:rPr>
        <w:t>Data de Referinta</w:t>
      </w:r>
      <w:bookmarkEnd w:id="4"/>
      <w:r>
        <w:rPr>
          <w:rFonts w:ascii="Arial" w:hAnsi="Arial" w:cs="Arial"/>
          <w:sz w:val="20"/>
          <w:szCs w:val="20"/>
        </w:rPr>
        <w:t>.</w:t>
      </w:r>
    </w:p>
    <w:p>
      <w:pPr>
        <w:spacing w:after="0" w:line="360" w:lineRule="auto"/>
        <w:ind w:left="709" w:right="461"/>
        <w:jc w:val="both"/>
        <w:rPr>
          <w:rFonts w:ascii="Arial" w:hAnsi="Arial" w:cs="Arial"/>
          <w:sz w:val="20"/>
          <w:szCs w:val="20"/>
        </w:rPr>
      </w:pPr>
    </w:p>
    <w:p>
      <w:pPr>
        <w:spacing w:after="0" w:line="360" w:lineRule="auto"/>
        <w:ind w:left="709" w:right="461"/>
        <w:jc w:val="both"/>
        <w:rPr>
          <w:rFonts w:ascii="Arial" w:hAnsi="Arial" w:cs="Arial"/>
          <w:sz w:val="20"/>
          <w:szCs w:val="20"/>
        </w:rPr>
      </w:pPr>
      <w:bookmarkStart w:id="6" w:name="_Hlk194485098"/>
      <w:r>
        <w:rPr>
          <w:rFonts w:ascii="Arial" w:hAnsi="Arial" w:cs="Arial"/>
          <w:sz w:val="20"/>
          <w:szCs w:val="20"/>
        </w:rPr>
        <w:t xml:space="preserve">In situatia in care la data mentionata nu se intruneste cvorumul de prezenta necesar, in temeiul art. 118 din Legea 31/1990, republicata, se convoaca si se fixeaza cea de-a doua AGEA pentru data de </w:t>
      </w:r>
      <w:r>
        <w:rPr>
          <w:rFonts w:ascii="Arial" w:hAnsi="Arial" w:cs="Arial"/>
          <w:b/>
          <w:bCs/>
          <w:sz w:val="20"/>
          <w:szCs w:val="20"/>
          <w:highlight w:val="none"/>
          <w:lang w:val="en-US"/>
        </w:rPr>
        <w:t>10</w:t>
      </w:r>
      <w:r>
        <w:rPr>
          <w:rFonts w:ascii="Arial" w:hAnsi="Arial" w:cs="Arial"/>
          <w:b/>
          <w:bCs/>
          <w:sz w:val="20"/>
          <w:szCs w:val="20"/>
          <w:highlight w:val="none"/>
        </w:rPr>
        <w:t>.07.2026</w:t>
      </w:r>
      <w:r>
        <w:rPr>
          <w:rFonts w:ascii="Arial" w:hAnsi="Arial" w:cs="Arial"/>
          <w:sz w:val="20"/>
          <w:szCs w:val="20"/>
          <w:highlight w:val="none"/>
        </w:rPr>
        <w:t xml:space="preserve"> incepand cu ora 10:00,</w:t>
      </w:r>
      <w:r>
        <w:rPr>
          <w:rFonts w:ascii="Arial" w:hAnsi="Arial" w:cs="Arial"/>
          <w:sz w:val="20"/>
          <w:szCs w:val="20"/>
        </w:rPr>
        <w:t xml:space="preserve"> in acelasi loc, cu aceeasi ordine de zi pentru toti actionarii inregistrati in Registrul Actionarilor la aceeasi Data de Referinta.</w:t>
      </w:r>
      <w:bookmarkEnd w:id="5"/>
      <w:bookmarkEnd w:id="6"/>
    </w:p>
    <w:p>
      <w:pPr>
        <w:spacing w:after="0" w:line="360" w:lineRule="auto"/>
        <w:ind w:right="461"/>
        <w:jc w:val="both"/>
        <w:rPr>
          <w:rFonts w:ascii="Arial" w:hAnsi="Arial" w:cs="Arial"/>
          <w:sz w:val="20"/>
          <w:szCs w:val="20"/>
        </w:rPr>
      </w:pPr>
    </w:p>
    <w:p>
      <w:pPr>
        <w:spacing w:after="0" w:line="360" w:lineRule="auto"/>
        <w:ind w:right="461" w:firstLine="709"/>
        <w:jc w:val="both"/>
        <w:rPr>
          <w:rFonts w:ascii="Arial" w:hAnsi="Arial" w:cs="Arial"/>
          <w:b/>
          <w:bCs/>
          <w:sz w:val="20"/>
          <w:szCs w:val="20"/>
        </w:rPr>
      </w:pPr>
      <w:r>
        <w:rPr>
          <w:rFonts w:ascii="Arial" w:hAnsi="Arial" w:cs="Arial"/>
          <w:b/>
          <w:bCs/>
          <w:sz w:val="20"/>
          <w:szCs w:val="20"/>
        </w:rPr>
        <w:t>Ordinea de zi pentru AGEA este urmatoarea:</w:t>
      </w:r>
    </w:p>
    <w:p>
      <w:pPr>
        <w:pStyle w:val="15"/>
        <w:numPr>
          <w:ilvl w:val="0"/>
          <w:numId w:val="2"/>
        </w:numPr>
        <w:spacing w:after="0" w:line="360" w:lineRule="auto"/>
        <w:ind w:left="1170" w:right="461" w:hanging="450"/>
        <w:jc w:val="both"/>
        <w:rPr>
          <w:rFonts w:ascii="Arial" w:hAnsi="Arial" w:cs="Arial"/>
          <w:sz w:val="20"/>
          <w:szCs w:val="20"/>
        </w:rPr>
      </w:pPr>
      <w:bookmarkStart w:id="7" w:name="_Hlk194077509"/>
      <w:bookmarkStart w:id="8" w:name="_Hlk194485142"/>
      <w:r>
        <w:rPr>
          <w:rFonts w:ascii="Arial" w:hAnsi="Arial" w:cs="Arial"/>
          <w:sz w:val="20"/>
          <w:szCs w:val="20"/>
        </w:rPr>
        <w:t xml:space="preserve">Aprobarea retragerii de la tranzactionarea de pe Sistemul Multilateral de Tranzactionare administrat de Bursa de Valori Bucuresti, a actiunilor emise de Societate si radierea acestora din evidențele A.S.F., în temeiul prevederilor </w:t>
      </w:r>
      <w:bookmarkStart w:id="9" w:name="_Hlk194077387"/>
      <w:r>
        <w:rPr>
          <w:rFonts w:ascii="Arial" w:hAnsi="Arial" w:cs="Arial"/>
          <w:sz w:val="20"/>
          <w:szCs w:val="20"/>
        </w:rPr>
        <w:t>art. 62 lit. c) din Legea 24/2017 și ale art. 218 și art. 115 lit. b) pct. (A) din Regulamentul ASF nr. 5/2018</w:t>
      </w:r>
      <w:bookmarkEnd w:id="9"/>
      <w:r>
        <w:rPr>
          <w:rFonts w:ascii="Arial" w:hAnsi="Arial" w:cs="Arial"/>
          <w:sz w:val="20"/>
          <w:szCs w:val="20"/>
        </w:rPr>
        <w:t>, cu consecința dobândirii caracterului de societate pe acțiuni de tip închis</w:t>
      </w:r>
      <w:bookmarkEnd w:id="7"/>
      <w:r>
        <w:rPr>
          <w:rFonts w:ascii="Arial" w:hAnsi="Arial" w:cs="Arial"/>
          <w:sz w:val="20"/>
          <w:szCs w:val="20"/>
        </w:rPr>
        <w:t>.</w:t>
      </w:r>
    </w:p>
    <w:p>
      <w:pPr>
        <w:pStyle w:val="15"/>
        <w:numPr>
          <w:ilvl w:val="0"/>
          <w:numId w:val="2"/>
        </w:numPr>
        <w:spacing w:after="0" w:line="360" w:lineRule="auto"/>
        <w:ind w:left="1170" w:right="461" w:hanging="450"/>
        <w:jc w:val="both"/>
        <w:rPr>
          <w:rFonts w:ascii="Arial" w:hAnsi="Arial" w:cs="Arial"/>
          <w:sz w:val="20"/>
          <w:szCs w:val="20"/>
        </w:rPr>
      </w:pPr>
      <w:bookmarkStart w:id="10" w:name="_Hlk194077517"/>
      <w:r>
        <w:rPr>
          <w:rFonts w:ascii="Arial" w:hAnsi="Arial" w:cs="Arial"/>
          <w:sz w:val="20"/>
          <w:szCs w:val="20"/>
        </w:rPr>
        <w:t>Prezentarea si aprobarea raportului de evaluare intocmit de catre un evaluator independent autorizat si inregistrat in registrul ASF, raport cu privire la pretul pe actiune care urmeaza a fi achitat in cazul retragerii actionarilor din Societate</w:t>
      </w:r>
      <w:bookmarkEnd w:id="10"/>
      <w:r>
        <w:rPr>
          <w:rFonts w:ascii="Arial" w:hAnsi="Arial" w:cs="Arial"/>
          <w:sz w:val="20"/>
          <w:szCs w:val="20"/>
        </w:rPr>
        <w:t>.</w:t>
      </w:r>
    </w:p>
    <w:p>
      <w:pPr>
        <w:pStyle w:val="15"/>
        <w:numPr>
          <w:ilvl w:val="0"/>
          <w:numId w:val="2"/>
        </w:numPr>
        <w:spacing w:after="0" w:line="360" w:lineRule="auto"/>
        <w:ind w:left="1170" w:right="461" w:hanging="450"/>
        <w:jc w:val="both"/>
        <w:rPr>
          <w:rFonts w:ascii="Arial" w:hAnsi="Arial" w:cs="Arial"/>
          <w:sz w:val="20"/>
          <w:szCs w:val="20"/>
        </w:rPr>
      </w:pPr>
      <w:bookmarkStart w:id="11" w:name="_Hlk194077528"/>
      <w:r>
        <w:rPr>
          <w:rFonts w:ascii="Arial" w:hAnsi="Arial" w:cs="Arial"/>
          <w:sz w:val="20"/>
          <w:szCs w:val="20"/>
        </w:rPr>
        <w:t>Aprobarea pretului pe actiune, ce urmeaza să fie achitat în cazul retragerii acționarilor din cadrul Societății</w:t>
      </w:r>
      <w:bookmarkEnd w:id="11"/>
      <w:r>
        <w:rPr>
          <w:rFonts w:ascii="Arial" w:hAnsi="Arial" w:cs="Arial"/>
          <w:sz w:val="20"/>
          <w:szCs w:val="20"/>
        </w:rPr>
        <w:t>.</w:t>
      </w:r>
    </w:p>
    <w:p>
      <w:pPr>
        <w:pStyle w:val="15"/>
        <w:numPr>
          <w:ilvl w:val="0"/>
          <w:numId w:val="2"/>
        </w:numPr>
        <w:spacing w:after="0" w:line="360" w:lineRule="auto"/>
        <w:ind w:left="1170" w:right="461" w:hanging="450"/>
        <w:jc w:val="both"/>
        <w:rPr>
          <w:rFonts w:ascii="Arial" w:hAnsi="Arial" w:cs="Arial"/>
          <w:sz w:val="20"/>
          <w:szCs w:val="20"/>
        </w:rPr>
      </w:pPr>
      <w:r>
        <w:rPr>
          <w:rFonts w:ascii="Arial" w:hAnsi="Arial" w:cs="Arial"/>
          <w:sz w:val="20"/>
          <w:szCs w:val="20"/>
        </w:rPr>
        <w:t>Aprobarea rascumpararii de catre Societate a actiunilor detinute de actionarii care isi vor exercita dreptul de retragere din societate.</w:t>
      </w:r>
    </w:p>
    <w:p>
      <w:pPr>
        <w:pStyle w:val="15"/>
        <w:numPr>
          <w:ilvl w:val="0"/>
          <w:numId w:val="2"/>
        </w:numPr>
        <w:spacing w:after="0" w:line="360" w:lineRule="auto"/>
        <w:ind w:left="1170" w:right="461" w:hanging="450"/>
        <w:jc w:val="both"/>
        <w:rPr>
          <w:rFonts w:ascii="Arial" w:hAnsi="Arial" w:cs="Arial"/>
          <w:sz w:val="20"/>
          <w:szCs w:val="20"/>
        </w:rPr>
      </w:pPr>
      <w:bookmarkStart w:id="12" w:name="_Hlk194077542"/>
      <w:r>
        <w:rPr>
          <w:rFonts w:ascii="Arial" w:hAnsi="Arial" w:cs="Arial"/>
          <w:sz w:val="20"/>
          <w:szCs w:val="20"/>
        </w:rPr>
        <w:t>Aprobarea procedurii de retragere din Societate a actionarilor care nu sunt de acord cu hotararea AGEA de aprobare a retragerii de la tranzactionare a actiunilor emise de Societate si a modalitatii de achitare catre respectivii actionari a contravalorii actiunilor</w:t>
      </w:r>
      <w:bookmarkEnd w:id="8"/>
      <w:bookmarkEnd w:id="12"/>
      <w:r>
        <w:rPr>
          <w:rFonts w:ascii="Arial" w:hAnsi="Arial" w:cs="Arial"/>
          <w:sz w:val="20"/>
          <w:szCs w:val="20"/>
        </w:rPr>
        <w:t>:</w:t>
      </w:r>
    </w:p>
    <w:p>
      <w:pPr>
        <w:pStyle w:val="15"/>
        <w:numPr>
          <w:ilvl w:val="0"/>
          <w:numId w:val="3"/>
        </w:numPr>
        <w:spacing w:after="0" w:line="360" w:lineRule="auto"/>
        <w:ind w:right="461"/>
        <w:jc w:val="both"/>
        <w:rPr>
          <w:rFonts w:ascii="Arial" w:hAnsi="Arial" w:cs="Arial"/>
          <w:sz w:val="20"/>
          <w:szCs w:val="20"/>
        </w:rPr>
      </w:pPr>
      <w:bookmarkStart w:id="13" w:name="_Hlk194077557"/>
      <w:r>
        <w:rPr>
          <w:rFonts w:ascii="Arial" w:hAnsi="Arial" w:cs="Arial"/>
          <w:sz w:val="20"/>
          <w:szCs w:val="20"/>
        </w:rPr>
        <w:t>Societatea va informa, prin scrisoare recomandată cu confirmare de primire, toţi acţionarii înregistraţi la data de referinţă (</w:t>
      </w:r>
      <w:r>
        <w:rPr>
          <w:rFonts w:ascii="Arial" w:hAnsi="Arial" w:cs="Arial"/>
          <w:sz w:val="20"/>
          <w:szCs w:val="20"/>
          <w:highlight w:val="none"/>
          <w:lang w:val="en-US"/>
        </w:rPr>
        <w:t>23</w:t>
      </w:r>
      <w:r>
        <w:rPr>
          <w:rFonts w:ascii="Arial" w:hAnsi="Arial" w:cs="Arial"/>
          <w:sz w:val="20"/>
          <w:szCs w:val="20"/>
          <w:highlight w:val="none"/>
        </w:rPr>
        <w:t>.06.2026)</w:t>
      </w:r>
      <w:r>
        <w:rPr>
          <w:rFonts w:ascii="Arial" w:hAnsi="Arial" w:cs="Arial"/>
          <w:sz w:val="20"/>
          <w:szCs w:val="20"/>
        </w:rPr>
        <w:t xml:space="preserve"> care nu au participat la AGEA in care s-a hotărât retragerea de la tranzacţionare cu privire la hotărârea AGEA, inclusiv cu privire la preţul pe acţiune ce urmează a fi achitat în cazul retragerii acţionarilor din cadrul Societatii. Scrisorile se transmit la adresa acţionarului existentă în evidenţa Depozitarului Central care ţine registrul acţionarilor Societatii</w:t>
      </w:r>
      <w:bookmarkEnd w:id="13"/>
    </w:p>
    <w:p>
      <w:pPr>
        <w:pStyle w:val="15"/>
        <w:numPr>
          <w:ilvl w:val="0"/>
          <w:numId w:val="3"/>
        </w:numPr>
        <w:spacing w:after="0" w:line="360" w:lineRule="auto"/>
        <w:ind w:right="461"/>
        <w:jc w:val="both"/>
        <w:rPr>
          <w:rFonts w:ascii="Arial" w:hAnsi="Arial" w:cs="Arial"/>
          <w:sz w:val="20"/>
          <w:szCs w:val="20"/>
        </w:rPr>
      </w:pPr>
      <w:bookmarkStart w:id="14" w:name="_Hlk194077571"/>
      <w:r>
        <w:rPr>
          <w:rFonts w:ascii="Arial" w:hAnsi="Arial" w:cs="Arial"/>
          <w:sz w:val="20"/>
          <w:szCs w:val="20"/>
        </w:rPr>
        <w:t>Hotărârea AGEA se publică în cel puţin două cotidiene de circulaţie naţională, tipărite sau online, precum şi pe pagina de internet a operatorului pieţei pe care se tranzacţionează acțiunile emise de IAMU SA</w:t>
      </w:r>
      <w:bookmarkEnd w:id="14"/>
    </w:p>
    <w:p>
      <w:pPr>
        <w:pStyle w:val="15"/>
        <w:numPr>
          <w:ilvl w:val="0"/>
          <w:numId w:val="3"/>
        </w:numPr>
        <w:spacing w:after="0" w:line="360" w:lineRule="auto"/>
        <w:ind w:right="461"/>
        <w:jc w:val="both"/>
        <w:rPr>
          <w:rFonts w:ascii="Arial" w:hAnsi="Arial" w:cs="Arial"/>
          <w:sz w:val="20"/>
          <w:szCs w:val="20"/>
        </w:rPr>
      </w:pPr>
      <w:bookmarkStart w:id="15" w:name="_Hlk194077577"/>
      <w:r>
        <w:rPr>
          <w:rFonts w:ascii="Arial" w:hAnsi="Arial" w:cs="Arial"/>
          <w:sz w:val="20"/>
          <w:szCs w:val="20"/>
        </w:rPr>
        <w:t xml:space="preserve">Acţionarii care nu sunt de acord cu hotărârea privind retragerea de la tranzacţionare pot solicita retragerea din societate, în termen de 45 de zile de la data de înregistrare, prin transmiterea în scris către Societate a unei solicitări în acest sens. În cadrul respectivei solicitări se precizează şi modalitatea prin care se doreşte efectuarea plăţii, cu respectarea modului de plată stabilit conform prevederilor art. 177 din Regulamentul A.S.F nr. 5/2018, prin intermediul Depozitarului Central. Acționarii îndreptățiți vor depune cererea de retragere și documentația necesară în mod direct sau le vor transmite la sediul Societății, prin scrisoare recomandată cu confirmare de primire sau prin mijloace electronice, având atașată semnatura electronică calificată, la adresa de e-mail </w:t>
      </w:r>
      <w:r>
        <w:fldChar w:fldCharType="begin"/>
      </w:r>
      <w:r>
        <w:instrText xml:space="preserve">HYPERLINK "mailto:office@iamu.ro" </w:instrText>
      </w:r>
      <w:r>
        <w:fldChar w:fldCharType="separate"/>
      </w:r>
      <w:r>
        <w:rPr>
          <w:rStyle w:val="13"/>
          <w:rFonts w:ascii="Arial" w:hAnsi="Arial" w:cs="Arial"/>
          <w:sz w:val="20"/>
          <w:szCs w:val="20"/>
        </w:rPr>
        <w:t>office@iamu.ro</w:t>
      </w:r>
      <w:r>
        <w:fldChar w:fldCharType="end"/>
      </w:r>
      <w:bookmarkEnd w:id="15"/>
      <w:r>
        <w:t xml:space="preserve">, </w:t>
      </w:r>
      <w:r>
        <w:fldChar w:fldCharType="begin"/>
      </w:r>
      <w:r>
        <w:instrText xml:space="preserve">HYPERLINK "mailto:aga@iamu.ro" </w:instrText>
      </w:r>
      <w:r>
        <w:fldChar w:fldCharType="separate"/>
      </w:r>
      <w:r>
        <w:rPr>
          <w:rStyle w:val="13"/>
        </w:rPr>
        <w:t>aga@iamu.ro</w:t>
      </w:r>
      <w:r>
        <w:fldChar w:fldCharType="end"/>
      </w:r>
      <w:r>
        <w:rPr>
          <w:rFonts w:ascii="Arial" w:hAnsi="Arial" w:cs="Arial"/>
          <w:sz w:val="20"/>
          <w:szCs w:val="20"/>
        </w:rPr>
        <w:t xml:space="preserve">.  </w:t>
      </w:r>
    </w:p>
    <w:p>
      <w:pPr>
        <w:pStyle w:val="15"/>
        <w:numPr>
          <w:ilvl w:val="0"/>
          <w:numId w:val="3"/>
        </w:numPr>
        <w:spacing w:after="0" w:line="360" w:lineRule="auto"/>
        <w:ind w:right="461"/>
        <w:jc w:val="both"/>
        <w:rPr>
          <w:rFonts w:ascii="Arial" w:hAnsi="Arial" w:cs="Arial"/>
          <w:sz w:val="20"/>
          <w:szCs w:val="20"/>
        </w:rPr>
      </w:pPr>
      <w:bookmarkStart w:id="16" w:name="_Hlk194485237"/>
      <w:bookmarkStart w:id="17" w:name="_Hlk194077585"/>
      <w:r>
        <w:rPr>
          <w:rFonts w:ascii="Arial" w:hAnsi="Arial" w:cs="Arial"/>
          <w:sz w:val="20"/>
          <w:szCs w:val="20"/>
        </w:rPr>
        <w:t xml:space="preserve">Dreptul de a se retrage din societate poate fi exercitat de acţionarii existenţi la data de înregistrare </w:t>
      </w:r>
      <w:r>
        <w:rPr>
          <w:rFonts w:ascii="Arial" w:hAnsi="Arial" w:cs="Arial"/>
          <w:sz w:val="20"/>
          <w:szCs w:val="20"/>
          <w:highlight w:val="none"/>
        </w:rPr>
        <w:t>(</w:t>
      </w:r>
      <w:r>
        <w:rPr>
          <w:rFonts w:ascii="Arial" w:hAnsi="Arial" w:cs="Arial"/>
          <w:sz w:val="20"/>
          <w:szCs w:val="20"/>
          <w:highlight w:val="none"/>
          <w:lang w:val="en-US"/>
        </w:rPr>
        <w:t>13</w:t>
      </w:r>
      <w:r>
        <w:rPr>
          <w:rFonts w:ascii="Arial" w:hAnsi="Arial" w:cs="Arial"/>
          <w:sz w:val="20"/>
          <w:szCs w:val="20"/>
          <w:highlight w:val="none"/>
        </w:rPr>
        <w:t>.10.2026)</w:t>
      </w:r>
      <w:r>
        <w:rPr>
          <w:rFonts w:ascii="Arial" w:hAnsi="Arial" w:cs="Arial"/>
          <w:sz w:val="20"/>
          <w:szCs w:val="20"/>
        </w:rPr>
        <w:t xml:space="preserve"> cu condiţia ca aceştia să fi deţinut respectivul pachet de acţiuni şi la data de referinţă (</w:t>
      </w:r>
      <w:r>
        <w:rPr>
          <w:rFonts w:ascii="Arial" w:hAnsi="Arial" w:cs="Arial"/>
          <w:sz w:val="20"/>
          <w:szCs w:val="20"/>
          <w:highlight w:val="none"/>
          <w:lang w:val="en-US"/>
        </w:rPr>
        <w:t>23</w:t>
      </w:r>
      <w:r>
        <w:rPr>
          <w:rFonts w:ascii="Arial" w:hAnsi="Arial" w:cs="Arial"/>
          <w:sz w:val="20"/>
          <w:szCs w:val="20"/>
          <w:highlight w:val="none"/>
        </w:rPr>
        <w:t>.06.2026)</w:t>
      </w:r>
      <w:r>
        <w:rPr>
          <w:rFonts w:ascii="Arial" w:hAnsi="Arial" w:cs="Arial"/>
          <w:sz w:val="20"/>
          <w:szCs w:val="20"/>
        </w:rPr>
        <w:t xml:space="preserve"> a AGEA care a hotărât retragerea de la tranzacţionare</w:t>
      </w:r>
      <w:bookmarkEnd w:id="16"/>
    </w:p>
    <w:p>
      <w:pPr>
        <w:pStyle w:val="15"/>
        <w:numPr>
          <w:ilvl w:val="0"/>
          <w:numId w:val="3"/>
        </w:numPr>
        <w:spacing w:after="0" w:line="360" w:lineRule="auto"/>
        <w:ind w:right="461"/>
        <w:jc w:val="both"/>
        <w:rPr>
          <w:rFonts w:ascii="Arial" w:hAnsi="Arial" w:cs="Arial"/>
          <w:sz w:val="20"/>
          <w:szCs w:val="20"/>
        </w:rPr>
      </w:pPr>
      <w:bookmarkStart w:id="18" w:name="_Hlk194485249"/>
      <w:r>
        <w:rPr>
          <w:rFonts w:ascii="Arial" w:hAnsi="Arial" w:cs="Arial"/>
          <w:sz w:val="20"/>
          <w:szCs w:val="20"/>
        </w:rPr>
        <w:t>Societatea achită acţionarilor care solicită retragerea contravalorii acţiunilor, în termen de cel mult 15 zile lucrătoare de la primirea cererii</w:t>
      </w:r>
      <w:bookmarkEnd w:id="17"/>
      <w:bookmarkEnd w:id="18"/>
    </w:p>
    <w:p>
      <w:pPr>
        <w:pStyle w:val="15"/>
        <w:numPr>
          <w:ilvl w:val="0"/>
          <w:numId w:val="2"/>
        </w:numPr>
        <w:tabs>
          <w:tab w:val="left" w:pos="1080"/>
        </w:tabs>
        <w:spacing w:after="0" w:line="360" w:lineRule="auto"/>
        <w:ind w:left="1080" w:right="461"/>
        <w:jc w:val="both"/>
        <w:rPr>
          <w:rFonts w:ascii="Arial" w:hAnsi="Arial" w:cs="Arial"/>
          <w:sz w:val="20"/>
          <w:szCs w:val="20"/>
        </w:rPr>
      </w:pPr>
      <w:bookmarkStart w:id="19" w:name="_Hlk194077595"/>
      <w:bookmarkStart w:id="20" w:name="_Hlk194485261"/>
      <w:bookmarkStart w:id="21" w:name="_Hlk171527276"/>
      <w:r>
        <w:rPr>
          <w:rFonts w:ascii="Arial" w:hAnsi="Arial" w:cs="Arial"/>
          <w:sz w:val="20"/>
          <w:szCs w:val="20"/>
        </w:rPr>
        <w:t xml:space="preserve">Aprobarea datei de </w:t>
      </w:r>
      <w:r>
        <w:rPr>
          <w:rFonts w:ascii="Arial" w:hAnsi="Arial" w:cs="Arial"/>
          <w:sz w:val="20"/>
          <w:szCs w:val="20"/>
          <w:highlight w:val="none"/>
          <w:lang w:val="en-US"/>
        </w:rPr>
        <w:t>13</w:t>
      </w:r>
      <w:r>
        <w:rPr>
          <w:rFonts w:ascii="Arial" w:hAnsi="Arial" w:cs="Arial"/>
          <w:sz w:val="20"/>
          <w:szCs w:val="20"/>
          <w:highlight w:val="none"/>
        </w:rPr>
        <w:t xml:space="preserve">.10.2026 </w:t>
      </w:r>
      <w:r>
        <w:rPr>
          <w:rFonts w:ascii="Arial" w:hAnsi="Arial" w:cs="Arial"/>
          <w:sz w:val="20"/>
          <w:szCs w:val="20"/>
        </w:rPr>
        <w:t xml:space="preserve">ca „Data de inregistrare” pentru identificarea actionarilor cu privire la data care isi vor produce efecte hotararile adoptate de AGEA, in conformitate cu prevederile legale aplicabile, si a datei de </w:t>
      </w:r>
      <w:r>
        <w:rPr>
          <w:rFonts w:ascii="Arial" w:hAnsi="Arial" w:cs="Arial"/>
          <w:sz w:val="20"/>
          <w:szCs w:val="20"/>
          <w:lang w:val="en-US"/>
        </w:rPr>
        <w:t>12</w:t>
      </w:r>
      <w:r>
        <w:rPr>
          <w:rFonts w:ascii="Arial" w:hAnsi="Arial" w:cs="Arial"/>
          <w:sz w:val="20"/>
          <w:szCs w:val="20"/>
          <w:highlight w:val="none"/>
        </w:rPr>
        <w:t>.10.2026</w:t>
      </w:r>
      <w:r>
        <w:rPr>
          <w:rFonts w:ascii="Arial" w:hAnsi="Arial" w:cs="Arial"/>
          <w:sz w:val="20"/>
          <w:szCs w:val="20"/>
        </w:rPr>
        <w:t xml:space="preserve"> ca „Ex-date”</w:t>
      </w:r>
      <w:bookmarkEnd w:id="19"/>
      <w:r>
        <w:rPr>
          <w:rFonts w:ascii="Arial" w:hAnsi="Arial" w:cs="Arial"/>
          <w:sz w:val="20"/>
          <w:szCs w:val="20"/>
        </w:rPr>
        <w:t>.</w:t>
      </w:r>
      <w:bookmarkEnd w:id="20"/>
    </w:p>
    <w:p>
      <w:pPr>
        <w:pStyle w:val="15"/>
        <w:numPr>
          <w:ilvl w:val="0"/>
          <w:numId w:val="2"/>
        </w:numPr>
        <w:spacing w:after="0" w:line="360" w:lineRule="auto"/>
        <w:ind w:left="1080" w:right="461"/>
        <w:jc w:val="both"/>
        <w:rPr>
          <w:rFonts w:ascii="Arial" w:hAnsi="Arial" w:cs="Arial"/>
          <w:sz w:val="20"/>
          <w:szCs w:val="20"/>
        </w:rPr>
      </w:pPr>
      <w:bookmarkStart w:id="22" w:name="_Hlk194077691"/>
      <w:r>
        <w:rPr>
          <w:rFonts w:ascii="Arial" w:hAnsi="Arial" w:cs="Arial"/>
          <w:sz w:val="20"/>
          <w:szCs w:val="20"/>
        </w:rPr>
        <w:t>Aprobarea imputernicirii Directorului General/Presedinte al Consiliului de Administratie al IAMU SA, in vederea semnarii hotararilor Adunarii Generale Extraordinare a Actionarilor, indeplinirea tuturor formalitatilor si procedurilor necesare in vederea aducerii la indeplinire a hotararilor adoptate si semnarea tuturor documentelor necesare in relatiile cu Oficiul Registrului Comertului competent, Monitorul Oficial, Autoritatea de Supraveghere Financiara, Bursa de Valori Bucuresti, si cu orice alte institutii. Directorul General/Presedinte al Consiliului de Administratie va putea delega, la randul sau, atributia de  indeplinire a formalitatilor de publicitate si de inregistrare unei alte persoane sau unui avocat</w:t>
      </w:r>
      <w:bookmarkEnd w:id="22"/>
      <w:r>
        <w:rPr>
          <w:rFonts w:ascii="Arial" w:hAnsi="Arial" w:cs="Arial"/>
          <w:sz w:val="20"/>
          <w:szCs w:val="20"/>
        </w:rPr>
        <w:t>.</w:t>
      </w:r>
      <w:bookmarkEnd w:id="21"/>
    </w:p>
    <w:p>
      <w:pPr>
        <w:spacing w:after="0" w:line="360" w:lineRule="auto"/>
        <w:ind w:right="461" w:firstLine="709"/>
        <w:jc w:val="both"/>
        <w:rPr>
          <w:rFonts w:ascii="Arial" w:hAnsi="Arial" w:cs="Arial"/>
          <w:b/>
          <w:bCs/>
          <w:sz w:val="20"/>
          <w:szCs w:val="20"/>
        </w:rPr>
      </w:pPr>
    </w:p>
    <w:p>
      <w:pPr>
        <w:pStyle w:val="15"/>
        <w:spacing w:after="0" w:line="360" w:lineRule="auto"/>
        <w:ind w:right="461"/>
        <w:jc w:val="both"/>
        <w:rPr>
          <w:rFonts w:ascii="Arial" w:hAnsi="Arial" w:cs="Arial"/>
          <w:b/>
          <w:bCs/>
          <w:sz w:val="20"/>
          <w:szCs w:val="20"/>
        </w:rPr>
      </w:pPr>
      <w:r>
        <w:rPr>
          <w:rFonts w:ascii="Arial" w:hAnsi="Arial" w:cs="Arial"/>
          <w:b/>
          <w:bCs/>
          <w:sz w:val="20"/>
          <w:szCs w:val="20"/>
        </w:rPr>
        <w:t>Precizari privind sedinta AGEA</w:t>
      </w:r>
    </w:p>
    <w:p>
      <w:pPr>
        <w:spacing w:after="0" w:line="360" w:lineRule="auto"/>
        <w:ind w:left="709" w:right="461"/>
        <w:jc w:val="both"/>
        <w:rPr>
          <w:rFonts w:ascii="Arial" w:hAnsi="Arial" w:cs="Arial"/>
          <w:sz w:val="20"/>
          <w:szCs w:val="20"/>
        </w:rPr>
      </w:pPr>
      <w:r>
        <w:rPr>
          <w:rFonts w:ascii="Arial" w:hAnsi="Arial" w:cs="Arial"/>
          <w:sz w:val="20"/>
          <w:szCs w:val="20"/>
        </w:rPr>
        <w:t>Unul sau mai multi actionari reprezentand, individual sau impreuna, cel putin 5% din capitalul social al Societatii au dreptul, in cel mult 15 zile de la data publicarii convocarii in Monitorul Oficial:</w:t>
      </w:r>
    </w:p>
    <w:p>
      <w:pPr>
        <w:pStyle w:val="15"/>
        <w:numPr>
          <w:ilvl w:val="0"/>
          <w:numId w:val="4"/>
        </w:numPr>
        <w:spacing w:after="0" w:line="360" w:lineRule="auto"/>
        <w:ind w:right="461"/>
        <w:jc w:val="both"/>
        <w:rPr>
          <w:rFonts w:ascii="Arial" w:hAnsi="Arial" w:cs="Arial"/>
          <w:sz w:val="20"/>
          <w:szCs w:val="20"/>
        </w:rPr>
      </w:pPr>
      <w:r>
        <w:rPr>
          <w:rFonts w:ascii="Arial" w:hAnsi="Arial" w:cs="Arial"/>
          <w:sz w:val="20"/>
          <w:szCs w:val="20"/>
        </w:rPr>
        <w:t>de a introduce puncte pe ordinea de zi a Adunarii Generale, cu conditia ca fiecare punct propus sa fie insotit de o justificare sau de un proiect de hotarare propus spre adoptare de Adunarea Generala;</w:t>
      </w:r>
    </w:p>
    <w:p>
      <w:pPr>
        <w:pStyle w:val="15"/>
        <w:numPr>
          <w:ilvl w:val="0"/>
          <w:numId w:val="4"/>
        </w:numPr>
        <w:spacing w:after="0" w:line="360" w:lineRule="auto"/>
        <w:ind w:right="461"/>
        <w:jc w:val="both"/>
        <w:rPr>
          <w:rFonts w:ascii="Arial" w:hAnsi="Arial" w:cs="Arial"/>
          <w:sz w:val="20"/>
          <w:szCs w:val="20"/>
        </w:rPr>
      </w:pPr>
      <w:r>
        <w:rPr>
          <w:rFonts w:ascii="Arial" w:hAnsi="Arial" w:cs="Arial"/>
          <w:sz w:val="20"/>
          <w:szCs w:val="20"/>
        </w:rPr>
        <w:t>de a prezenta proiecte de hotarare pentru punctele propuse spre a fi incluse pe ordinea de zi a Adunarii Generale.</w:t>
      </w:r>
    </w:p>
    <w:p>
      <w:pPr>
        <w:spacing w:after="0" w:line="360" w:lineRule="auto"/>
        <w:ind w:left="709" w:right="461"/>
        <w:jc w:val="both"/>
        <w:rPr>
          <w:rFonts w:ascii="Arial" w:hAnsi="Arial" w:cs="Arial"/>
          <w:sz w:val="20"/>
          <w:szCs w:val="20"/>
        </w:rPr>
      </w:pPr>
      <w:r>
        <w:rPr>
          <w:rFonts w:ascii="Arial" w:hAnsi="Arial" w:cs="Arial"/>
          <w:sz w:val="20"/>
          <w:szCs w:val="20"/>
        </w:rPr>
        <w:t>Propunerile privind introducerea de puncte noi pe ordinea de zi a Adunarii Generale, insotite de o copie a actului de identitate valabil al actionarului (in cazul persoanelor fizice, buletin/carte de identitate/pasaport, respectiv in cazul persoanelor juridice/entitatilor fara personalitate juridica, buletin/carte de identitate/pasaport al reprezentantului legal), cat si de o justificare sau un proiect de hotarare propus spre aprobare de catre Adunarea Generala, pot fi transmise dupa cum urmeaza:</w:t>
      </w:r>
    </w:p>
    <w:p>
      <w:pPr>
        <w:pStyle w:val="15"/>
        <w:numPr>
          <w:ilvl w:val="0"/>
          <w:numId w:val="5"/>
        </w:numPr>
        <w:spacing w:after="0" w:line="360" w:lineRule="auto"/>
        <w:ind w:right="461"/>
        <w:jc w:val="both"/>
        <w:rPr>
          <w:rFonts w:ascii="Arial" w:hAnsi="Arial" w:cs="Arial"/>
          <w:sz w:val="20"/>
          <w:szCs w:val="20"/>
        </w:rPr>
      </w:pPr>
      <w:r>
        <w:rPr>
          <w:rFonts w:ascii="Arial" w:hAnsi="Arial" w:cs="Arial"/>
          <w:sz w:val="20"/>
          <w:szCs w:val="20"/>
        </w:rPr>
        <w:t>in plic inchis (documentul olograf in original), prin posta sau servicii de curierat, la sediul Societatii din Str.G. Baritiu 38, Blaj, Jud. Alba, România, cu mentiunea scrisa in clar: „</w:t>
      </w:r>
      <w:bookmarkStart w:id="23" w:name="_Hlk194485346"/>
      <w:r>
        <w:rPr>
          <w:rFonts w:ascii="Arial" w:hAnsi="Arial" w:cs="Arial"/>
          <w:sz w:val="20"/>
          <w:szCs w:val="20"/>
        </w:rPr>
        <w:t xml:space="preserve">PENTRU ADUNAREA GENERALA EXTRAORDINARA A ACTIONARILOR DIN </w:t>
      </w:r>
      <w:bookmarkEnd w:id="23"/>
      <w:r>
        <w:rPr>
          <w:rFonts w:ascii="Arial" w:hAnsi="Arial" w:cs="Arial"/>
          <w:sz w:val="20"/>
          <w:szCs w:val="20"/>
          <w:highlight w:val="none"/>
          <w:lang w:val="en-US"/>
        </w:rPr>
        <w:t>09/10</w:t>
      </w:r>
      <w:r>
        <w:rPr>
          <w:rFonts w:ascii="Arial" w:hAnsi="Arial" w:cs="Arial"/>
          <w:sz w:val="20"/>
          <w:szCs w:val="20"/>
          <w:highlight w:val="none"/>
        </w:rPr>
        <w:t>.07.2026</w:t>
      </w:r>
      <w:r>
        <w:rPr>
          <w:rFonts w:ascii="Arial" w:hAnsi="Arial" w:cs="Arial"/>
          <w:sz w:val="20"/>
          <w:szCs w:val="20"/>
        </w:rPr>
        <w:t>”</w:t>
      </w:r>
    </w:p>
    <w:p>
      <w:pPr>
        <w:pStyle w:val="15"/>
        <w:numPr>
          <w:ilvl w:val="0"/>
          <w:numId w:val="5"/>
        </w:numPr>
        <w:spacing w:after="0" w:line="360" w:lineRule="auto"/>
        <w:ind w:right="461"/>
        <w:jc w:val="both"/>
        <w:rPr>
          <w:rFonts w:ascii="Arial" w:hAnsi="Arial" w:cs="Arial"/>
          <w:sz w:val="20"/>
          <w:szCs w:val="20"/>
        </w:rPr>
      </w:pPr>
      <w:r>
        <w:rPr>
          <w:rFonts w:ascii="Arial" w:hAnsi="Arial" w:cs="Arial"/>
          <w:sz w:val="20"/>
          <w:szCs w:val="20"/>
        </w:rPr>
        <w:t xml:space="preserve">prin e-mail cu semnatura electronica calificată incorporata conform Legii nr. 214/2024 privind utilizarea semnăturii electronice, a mărcii temporale şi prestarea serviciilor de încredere bazate pe acestea, la adresa de e-mail: </w:t>
      </w:r>
      <w:r>
        <w:fldChar w:fldCharType="begin"/>
      </w:r>
      <w:r>
        <w:instrText xml:space="preserve">HYPERLINK "mailto:office@iamu.ro" </w:instrText>
      </w:r>
      <w:r>
        <w:fldChar w:fldCharType="separate"/>
      </w:r>
      <w:r>
        <w:rPr>
          <w:rStyle w:val="13"/>
          <w:rFonts w:ascii="Arial" w:hAnsi="Arial" w:cs="Arial"/>
          <w:sz w:val="20"/>
          <w:szCs w:val="20"/>
        </w:rPr>
        <w:t>office@iamu.ro</w:t>
      </w:r>
      <w:r>
        <w:fldChar w:fldCharType="end"/>
      </w:r>
      <w:r>
        <w:rPr>
          <w:rFonts w:ascii="Arial" w:hAnsi="Arial" w:cs="Arial"/>
          <w:sz w:val="20"/>
          <w:szCs w:val="20"/>
        </w:rPr>
        <w:t xml:space="preserve">, </w:t>
      </w:r>
      <w:r>
        <w:fldChar w:fldCharType="begin"/>
      </w:r>
      <w:r>
        <w:instrText xml:space="preserve">HYPERLINK "mailto:aga@iamu.ro" </w:instrText>
      </w:r>
      <w:r>
        <w:fldChar w:fldCharType="separate"/>
      </w:r>
      <w:r>
        <w:rPr>
          <w:rStyle w:val="13"/>
          <w:rFonts w:ascii="Arial" w:hAnsi="Arial" w:cs="Arial"/>
          <w:sz w:val="20"/>
          <w:szCs w:val="20"/>
        </w:rPr>
        <w:t>aga@iamu.ro</w:t>
      </w:r>
      <w:r>
        <w:fldChar w:fldCharType="end"/>
      </w:r>
      <w:r>
        <w:rPr>
          <w:rFonts w:ascii="Arial" w:hAnsi="Arial" w:cs="Arial"/>
          <w:sz w:val="20"/>
          <w:szCs w:val="20"/>
        </w:rPr>
        <w:t xml:space="preserve">, mentionand la subiect: „PENTRU ADUNAREA GENERALA EXTRAORDINARA A ACTIONARILOR DIN </w:t>
      </w:r>
      <w:r>
        <w:rPr>
          <w:rFonts w:ascii="Arial" w:hAnsi="Arial" w:cs="Arial"/>
          <w:sz w:val="20"/>
          <w:szCs w:val="20"/>
          <w:highlight w:val="none"/>
          <w:lang w:val="en-US"/>
        </w:rPr>
        <w:t>09/10</w:t>
      </w:r>
      <w:r>
        <w:rPr>
          <w:rFonts w:ascii="Arial" w:hAnsi="Arial" w:cs="Arial"/>
          <w:sz w:val="20"/>
          <w:szCs w:val="20"/>
          <w:highlight w:val="none"/>
        </w:rPr>
        <w:t>.07.2026</w:t>
      </w:r>
      <w:r>
        <w:rPr>
          <w:rFonts w:ascii="Arial" w:hAnsi="Arial" w:cs="Arial"/>
          <w:sz w:val="20"/>
          <w:szCs w:val="20"/>
        </w:rPr>
        <w:t>”</w:t>
      </w:r>
    </w:p>
    <w:p>
      <w:pPr>
        <w:pStyle w:val="15"/>
        <w:numPr>
          <w:ilvl w:val="0"/>
          <w:numId w:val="5"/>
        </w:numPr>
        <w:spacing w:after="0" w:line="360" w:lineRule="auto"/>
        <w:ind w:right="461"/>
        <w:jc w:val="both"/>
        <w:rPr>
          <w:rFonts w:ascii="Arial" w:hAnsi="Arial" w:cs="Arial"/>
          <w:sz w:val="20"/>
          <w:szCs w:val="20"/>
        </w:rPr>
      </w:pPr>
    </w:p>
    <w:p>
      <w:pPr>
        <w:spacing w:after="0" w:line="360" w:lineRule="auto"/>
        <w:ind w:left="709" w:right="461"/>
        <w:jc w:val="both"/>
        <w:rPr>
          <w:rFonts w:ascii="Arial" w:hAnsi="Arial" w:cs="Arial"/>
          <w:sz w:val="20"/>
          <w:szCs w:val="20"/>
          <w:highlight w:val="none"/>
        </w:rPr>
      </w:pPr>
      <w:r>
        <w:rPr>
          <w:rFonts w:ascii="Arial" w:hAnsi="Arial" w:cs="Arial"/>
          <w:sz w:val="20"/>
          <w:szCs w:val="20"/>
        </w:rPr>
        <w:t xml:space="preserve">Daca este cazul, Societatea va publica ordinea de zi actualizata inainte de data de referinta a AGEA, respectiv </w:t>
      </w:r>
      <w:r>
        <w:rPr>
          <w:rFonts w:ascii="Arial" w:hAnsi="Arial" w:cs="Arial"/>
          <w:sz w:val="20"/>
          <w:szCs w:val="20"/>
          <w:highlight w:val="none"/>
          <w:lang w:val="en-US"/>
        </w:rPr>
        <w:t>23</w:t>
      </w:r>
      <w:r>
        <w:rPr>
          <w:rFonts w:ascii="Arial" w:hAnsi="Arial" w:cs="Arial"/>
          <w:sz w:val="20"/>
          <w:szCs w:val="20"/>
          <w:highlight w:val="none"/>
        </w:rPr>
        <w:t>.06.2026.</w:t>
      </w:r>
    </w:p>
    <w:p>
      <w:pPr>
        <w:spacing w:after="0" w:line="360" w:lineRule="auto"/>
        <w:ind w:left="709" w:right="461"/>
        <w:jc w:val="both"/>
        <w:rPr>
          <w:rFonts w:ascii="Arial" w:hAnsi="Arial" w:cs="Arial"/>
          <w:sz w:val="20"/>
          <w:szCs w:val="20"/>
        </w:rPr>
      </w:pPr>
      <w:r>
        <w:rPr>
          <w:rFonts w:ascii="Arial" w:hAnsi="Arial" w:cs="Arial"/>
          <w:sz w:val="20"/>
          <w:szCs w:val="20"/>
        </w:rPr>
        <w:t xml:space="preserve">Documentele si materialele informative cu privire la ordinea de zi a AGEA, prezentul convocator, proiectele de hotarari, numarul total de actiuni si drepturile de vot la data convocarii, precum si formularele de procura speciala si formularele de vot prin corespondenta, precum si raportul de evaluare intocmit de catre evaluatorul autorizat independent, pot fi obtinute de catre actionari incepand cu data de </w:t>
      </w:r>
      <w:r>
        <w:rPr>
          <w:rFonts w:ascii="Arial" w:hAnsi="Arial" w:cs="Arial"/>
          <w:sz w:val="20"/>
          <w:szCs w:val="20"/>
          <w:highlight w:val="none"/>
        </w:rPr>
        <w:t>0</w:t>
      </w:r>
      <w:r>
        <w:rPr>
          <w:rFonts w:ascii="Arial" w:hAnsi="Arial" w:cs="Arial"/>
          <w:sz w:val="20"/>
          <w:szCs w:val="20"/>
          <w:highlight w:val="none"/>
          <w:lang w:val="en-US"/>
        </w:rPr>
        <w:t>9</w:t>
      </w:r>
      <w:r>
        <w:rPr>
          <w:rFonts w:ascii="Arial" w:hAnsi="Arial" w:cs="Arial"/>
          <w:sz w:val="20"/>
          <w:szCs w:val="20"/>
          <w:highlight w:val="none"/>
        </w:rPr>
        <w:t>.06.2026</w:t>
      </w:r>
      <w:r>
        <w:rPr>
          <w:rFonts w:ascii="Arial" w:hAnsi="Arial" w:cs="Arial"/>
          <w:sz w:val="20"/>
          <w:szCs w:val="20"/>
        </w:rPr>
        <w:t xml:space="preserve"> si pana la data stabilita pentru desfasurarea adunarilor generale, de la sediul social al societatii din Str.</w:t>
      </w:r>
      <w:r>
        <w:rPr>
          <w:rFonts w:ascii="Arial" w:hAnsi="Arial" w:cs="Arial"/>
          <w:sz w:val="20"/>
          <w:szCs w:val="20"/>
          <w:lang w:val="en-US"/>
        </w:rPr>
        <w:t xml:space="preserve"> </w:t>
      </w:r>
      <w:r>
        <w:rPr>
          <w:rFonts w:ascii="Arial" w:hAnsi="Arial" w:cs="Arial"/>
          <w:sz w:val="20"/>
          <w:szCs w:val="20"/>
        </w:rPr>
        <w:t xml:space="preserve">G. Baritiu 38, Blaj, Jud. Alba, România, in fiecare zi lucratoare si vor fi disponibile pe website-ul societatii </w:t>
      </w:r>
      <w:r>
        <w:fldChar w:fldCharType="begin"/>
      </w:r>
      <w:r>
        <w:instrText xml:space="preserve">HYPERLINK "http://www.iamu.ro/" </w:instrText>
      </w:r>
      <w:r>
        <w:fldChar w:fldCharType="separate"/>
      </w:r>
      <w:r>
        <w:rPr>
          <w:rStyle w:val="13"/>
          <w:rFonts w:ascii="Arial" w:hAnsi="Arial" w:cs="Arial"/>
          <w:sz w:val="20"/>
          <w:szCs w:val="20"/>
        </w:rPr>
        <w:t>www.iamu.ro</w:t>
      </w:r>
      <w:r>
        <w:fldChar w:fldCharType="end"/>
      </w:r>
      <w:r>
        <w:rPr>
          <w:rFonts w:ascii="Arial" w:hAnsi="Arial" w:cs="Arial"/>
          <w:sz w:val="20"/>
          <w:szCs w:val="20"/>
        </w:rPr>
        <w:t>.</w:t>
      </w:r>
      <w:bookmarkStart w:id="24" w:name="_GoBack"/>
      <w:bookmarkEnd w:id="24"/>
    </w:p>
    <w:p>
      <w:pPr>
        <w:spacing w:after="0" w:line="360" w:lineRule="auto"/>
        <w:ind w:left="709" w:right="461"/>
        <w:jc w:val="both"/>
        <w:rPr>
          <w:rFonts w:ascii="Arial" w:hAnsi="Arial" w:cs="Arial"/>
          <w:sz w:val="20"/>
          <w:szCs w:val="20"/>
        </w:rPr>
      </w:pPr>
      <w:r>
        <w:rPr>
          <w:rFonts w:ascii="Arial" w:hAnsi="Arial" w:cs="Arial"/>
          <w:sz w:val="20"/>
          <w:szCs w:val="20"/>
        </w:rPr>
        <w:t xml:space="preserve">Actionarii isi pot exercita drepturile de a adresa intrebari privind punctele de pe ordinea de zi a Adunarilor Generale, doar insotite de o copie a actului de identitate valabil al actionarului (in cazul persoanelor fizice, buletin/carte de identitate/pasaport, respectiv in cazul persoanelor juridice/entitatilor fara personalitate juridica, buletin/carte de identitate/pasaport al reprezentantului legal). Intrebarile in scris pot fi transmise, daca e cazul, pana la data de </w:t>
      </w:r>
      <w:r>
        <w:rPr>
          <w:rFonts w:ascii="Arial" w:hAnsi="Arial" w:cs="Arial"/>
          <w:sz w:val="20"/>
          <w:szCs w:val="20"/>
          <w:highlight w:val="none"/>
          <w:lang w:val="en-US"/>
        </w:rPr>
        <w:t>02.07.2026</w:t>
      </w:r>
      <w:r>
        <w:rPr>
          <w:rFonts w:ascii="Arial" w:hAnsi="Arial" w:cs="Arial"/>
          <w:sz w:val="20"/>
          <w:szCs w:val="20"/>
        </w:rPr>
        <w:t xml:space="preserve"> ora 17:00, dupa cum urmeaza:</w:t>
      </w:r>
    </w:p>
    <w:p>
      <w:pPr>
        <w:pStyle w:val="15"/>
        <w:numPr>
          <w:ilvl w:val="0"/>
          <w:numId w:val="5"/>
        </w:numPr>
        <w:spacing w:after="0" w:line="360" w:lineRule="auto"/>
        <w:ind w:right="461"/>
        <w:jc w:val="both"/>
        <w:rPr>
          <w:rFonts w:ascii="Arial" w:hAnsi="Arial" w:cs="Arial"/>
          <w:sz w:val="20"/>
          <w:szCs w:val="20"/>
        </w:rPr>
      </w:pPr>
      <w:r>
        <w:rPr>
          <w:rFonts w:ascii="Arial" w:hAnsi="Arial" w:cs="Arial"/>
          <w:sz w:val="20"/>
          <w:szCs w:val="20"/>
        </w:rPr>
        <w:t xml:space="preserve">in plic inchis (documentul olograf in original), prin posta sau servicii de curierat, la sediul Societatii din Str.G. Baritiu 38, Blaj, Jud. Alba, România, cu mentiunea scrisa in clar: „PENTRU ADUNAREA GENERALA EXTRAORDINARA A ACTIONARILOR DIN </w:t>
      </w:r>
      <w:r>
        <w:rPr>
          <w:rFonts w:ascii="Arial" w:hAnsi="Arial" w:cs="Arial"/>
          <w:sz w:val="20"/>
          <w:szCs w:val="20"/>
          <w:highlight w:val="none"/>
          <w:lang w:val="en-US"/>
        </w:rPr>
        <w:t>09/10</w:t>
      </w:r>
      <w:r>
        <w:rPr>
          <w:rFonts w:ascii="Arial" w:hAnsi="Arial" w:cs="Arial"/>
          <w:sz w:val="20"/>
          <w:szCs w:val="20"/>
          <w:highlight w:val="none"/>
        </w:rPr>
        <w:t>.07.2026</w:t>
      </w:r>
      <w:r>
        <w:rPr>
          <w:rFonts w:ascii="Arial" w:hAnsi="Arial" w:cs="Arial"/>
          <w:sz w:val="20"/>
          <w:szCs w:val="20"/>
        </w:rPr>
        <w:t>”</w:t>
      </w:r>
    </w:p>
    <w:p>
      <w:pPr>
        <w:pStyle w:val="15"/>
        <w:numPr>
          <w:ilvl w:val="0"/>
          <w:numId w:val="5"/>
        </w:numPr>
        <w:spacing w:after="0" w:line="360" w:lineRule="auto"/>
        <w:ind w:right="461"/>
        <w:jc w:val="both"/>
        <w:rPr>
          <w:rFonts w:ascii="Arial" w:hAnsi="Arial" w:cs="Arial"/>
          <w:sz w:val="20"/>
          <w:szCs w:val="20"/>
        </w:rPr>
      </w:pPr>
      <w:r>
        <w:rPr>
          <w:rFonts w:ascii="Arial" w:hAnsi="Arial" w:cs="Arial"/>
          <w:sz w:val="20"/>
          <w:szCs w:val="20"/>
        </w:rPr>
        <w:t xml:space="preserve">prin e-mail cu semnatura electronica calificată incorporata conform Legii nr. 214/2024 privind utilizarea semnăturii electronice, a mărcii temporale şi prestarea serviciilor de încredere bazate pe acestea, la adresa de e-mail: </w:t>
      </w:r>
      <w:r>
        <w:fldChar w:fldCharType="begin"/>
      </w:r>
      <w:r>
        <w:instrText xml:space="preserve">HYPERLINK "mailto:office@iamu.ro" </w:instrText>
      </w:r>
      <w:r>
        <w:fldChar w:fldCharType="separate"/>
      </w:r>
      <w:r>
        <w:rPr>
          <w:rStyle w:val="13"/>
          <w:rFonts w:ascii="Arial" w:hAnsi="Arial" w:cs="Arial"/>
          <w:sz w:val="20"/>
          <w:szCs w:val="20"/>
        </w:rPr>
        <w:t>office@iamu.ro</w:t>
      </w:r>
      <w:r>
        <w:fldChar w:fldCharType="end"/>
      </w:r>
      <w:r>
        <w:t xml:space="preserve">, </w:t>
      </w:r>
      <w:r>
        <w:fldChar w:fldCharType="begin"/>
      </w:r>
      <w:r>
        <w:instrText xml:space="preserve">HYPERLINK "mailto:aga@iamu.ro" </w:instrText>
      </w:r>
      <w:r>
        <w:fldChar w:fldCharType="separate"/>
      </w:r>
      <w:r>
        <w:rPr>
          <w:rStyle w:val="13"/>
        </w:rPr>
        <w:t>aga@iamu.ro</w:t>
      </w:r>
      <w:r>
        <w:fldChar w:fldCharType="end"/>
      </w:r>
      <w:r>
        <w:rPr>
          <w:rFonts w:ascii="Arial" w:hAnsi="Arial" w:cs="Arial"/>
          <w:sz w:val="20"/>
          <w:szCs w:val="20"/>
        </w:rPr>
        <w:t xml:space="preserve">, mentionand la subiect: „PENTRU ADUNAREA GENERALA EXTRAORDINARA A ACTIONARILOR DIN </w:t>
      </w:r>
      <w:r>
        <w:rPr>
          <w:rFonts w:ascii="Arial" w:hAnsi="Arial" w:cs="Arial"/>
          <w:sz w:val="20"/>
          <w:szCs w:val="20"/>
          <w:highlight w:val="none"/>
          <w:lang w:val="en-US"/>
        </w:rPr>
        <w:t>09/10</w:t>
      </w:r>
      <w:r>
        <w:rPr>
          <w:rFonts w:ascii="Arial" w:hAnsi="Arial" w:cs="Arial"/>
          <w:sz w:val="20"/>
          <w:szCs w:val="20"/>
          <w:highlight w:val="none"/>
        </w:rPr>
        <w:t>.07.2026</w:t>
      </w:r>
      <w:r>
        <w:rPr>
          <w:rFonts w:ascii="Arial" w:hAnsi="Arial" w:cs="Arial"/>
          <w:sz w:val="20"/>
          <w:szCs w:val="20"/>
        </w:rPr>
        <w:t>”</w:t>
      </w:r>
    </w:p>
    <w:p>
      <w:pPr>
        <w:spacing w:after="0" w:line="360" w:lineRule="auto"/>
        <w:ind w:left="709" w:right="461"/>
        <w:jc w:val="both"/>
        <w:rPr>
          <w:rFonts w:ascii="Arial" w:hAnsi="Arial" w:cs="Arial"/>
          <w:sz w:val="20"/>
          <w:szCs w:val="20"/>
        </w:rPr>
      </w:pPr>
      <w:r>
        <w:rPr>
          <w:rFonts w:ascii="Arial" w:hAnsi="Arial" w:cs="Arial"/>
          <w:sz w:val="20"/>
          <w:szCs w:val="20"/>
        </w:rPr>
        <w:t xml:space="preserve">Societatea va publica raspunsurile la intrebarile adresate in conditiile prezentului convocator pe pagina de internet a societatii: </w:t>
      </w:r>
      <w:r>
        <w:fldChar w:fldCharType="begin"/>
      </w:r>
      <w:r>
        <w:instrText xml:space="preserve">HYPERLINK "http://www.iamu.ro/" </w:instrText>
      </w:r>
      <w:r>
        <w:fldChar w:fldCharType="separate"/>
      </w:r>
      <w:r>
        <w:rPr>
          <w:rStyle w:val="13"/>
          <w:rFonts w:ascii="Arial" w:hAnsi="Arial" w:cs="Arial"/>
          <w:sz w:val="20"/>
          <w:szCs w:val="20"/>
        </w:rPr>
        <w:t>www.iamu.ro</w:t>
      </w:r>
      <w:r>
        <w:fldChar w:fldCharType="end"/>
      </w:r>
      <w:r>
        <w:rPr>
          <w:rFonts w:ascii="Arial" w:hAnsi="Arial" w:cs="Arial"/>
          <w:sz w:val="20"/>
          <w:szCs w:val="20"/>
        </w:rPr>
        <w:t xml:space="preserve">.  </w:t>
      </w:r>
    </w:p>
    <w:p>
      <w:pPr>
        <w:spacing w:after="0" w:line="360" w:lineRule="auto"/>
        <w:ind w:left="709" w:right="461"/>
        <w:jc w:val="both"/>
        <w:rPr>
          <w:rFonts w:ascii="Arial" w:hAnsi="Arial" w:cs="Arial"/>
          <w:sz w:val="20"/>
          <w:szCs w:val="20"/>
        </w:rPr>
      </w:pPr>
    </w:p>
    <w:p>
      <w:pPr>
        <w:spacing w:after="0" w:line="360" w:lineRule="auto"/>
        <w:ind w:left="709" w:right="461"/>
        <w:jc w:val="both"/>
        <w:rPr>
          <w:rFonts w:ascii="Arial" w:hAnsi="Arial" w:cs="Arial"/>
          <w:sz w:val="20"/>
          <w:szCs w:val="20"/>
        </w:rPr>
      </w:pPr>
      <w:r>
        <w:rPr>
          <w:rFonts w:ascii="Arial" w:hAnsi="Arial" w:cs="Arial"/>
          <w:sz w:val="20"/>
          <w:szCs w:val="20"/>
        </w:rPr>
        <w:t>Actionarii inregistrati la data de referinta isi pot exercita dreptul de a participa si de a vota in cadrul Adunarilor Generale:</w:t>
      </w:r>
    </w:p>
    <w:p>
      <w:pPr>
        <w:pStyle w:val="15"/>
        <w:numPr>
          <w:ilvl w:val="0"/>
          <w:numId w:val="6"/>
        </w:numPr>
        <w:spacing w:after="0" w:line="360" w:lineRule="auto"/>
        <w:ind w:right="461"/>
        <w:jc w:val="both"/>
        <w:rPr>
          <w:rFonts w:ascii="Arial" w:hAnsi="Arial" w:cs="Arial"/>
          <w:sz w:val="20"/>
          <w:szCs w:val="20"/>
        </w:rPr>
      </w:pPr>
      <w:r>
        <w:rPr>
          <w:rFonts w:ascii="Arial" w:hAnsi="Arial" w:cs="Arial"/>
          <w:sz w:val="20"/>
          <w:szCs w:val="20"/>
        </w:rPr>
        <w:t>personal</w:t>
      </w:r>
    </w:p>
    <w:p>
      <w:pPr>
        <w:pStyle w:val="15"/>
        <w:numPr>
          <w:ilvl w:val="0"/>
          <w:numId w:val="6"/>
        </w:numPr>
        <w:spacing w:after="0" w:line="360" w:lineRule="auto"/>
        <w:ind w:right="461"/>
        <w:jc w:val="both"/>
        <w:rPr>
          <w:rFonts w:ascii="Arial" w:hAnsi="Arial" w:cs="Arial"/>
          <w:sz w:val="20"/>
          <w:szCs w:val="20"/>
        </w:rPr>
      </w:pPr>
      <w:r>
        <w:rPr>
          <w:rFonts w:ascii="Arial" w:hAnsi="Arial" w:cs="Arial"/>
          <w:sz w:val="20"/>
          <w:szCs w:val="20"/>
        </w:rPr>
        <w:t xml:space="preserve">prin reprezentant legal sau reprezentant desemnat caruia i s-a acordat o imputernicire speciala sau o imputernicire generala. Imputernicirile vor fi depuse in original sau prin posta/curierat  la sediul Societatii (Str.G. Baritiu 38, Blaj, Jud. Alba, România) in plic inchis cu mentiunea „Pentru AGEA din data de </w:t>
      </w:r>
      <w:r>
        <w:rPr>
          <w:rFonts w:ascii="Arial" w:hAnsi="Arial" w:cs="Arial"/>
          <w:sz w:val="20"/>
          <w:szCs w:val="20"/>
          <w:highlight w:val="none"/>
          <w:lang w:val="en-US"/>
        </w:rPr>
        <w:t>09/10</w:t>
      </w:r>
      <w:r>
        <w:rPr>
          <w:rFonts w:ascii="Arial" w:hAnsi="Arial" w:cs="Arial"/>
          <w:sz w:val="20"/>
          <w:szCs w:val="20"/>
          <w:highlight w:val="none"/>
        </w:rPr>
        <w:t>.07.2026</w:t>
      </w:r>
      <w:r>
        <w:rPr>
          <w:rFonts w:ascii="Arial" w:hAnsi="Arial" w:cs="Arial"/>
          <w:sz w:val="20"/>
          <w:szCs w:val="20"/>
        </w:rPr>
        <w:t xml:space="preserve">) sau prin e-mail cu semnatura electronica calificată (la adresa de e-mail </w:t>
      </w:r>
      <w:r>
        <w:fldChar w:fldCharType="begin"/>
      </w:r>
      <w:r>
        <w:instrText xml:space="preserve">HYPERLINK "mailto:office@iamu.ro" </w:instrText>
      </w:r>
      <w:r>
        <w:fldChar w:fldCharType="separate"/>
      </w:r>
      <w:r>
        <w:rPr>
          <w:rStyle w:val="13"/>
        </w:rPr>
        <w:t>office@iamu.ro</w:t>
      </w:r>
      <w:r>
        <w:fldChar w:fldCharType="end"/>
      </w:r>
      <w:r>
        <w:t xml:space="preserve">,  </w:t>
      </w:r>
      <w:r>
        <w:fldChar w:fldCharType="begin"/>
      </w:r>
      <w:r>
        <w:instrText xml:space="preserve">HYPERLINK "mailto:aga@iamu.ro" </w:instrText>
      </w:r>
      <w:r>
        <w:fldChar w:fldCharType="separate"/>
      </w:r>
      <w:r>
        <w:rPr>
          <w:rStyle w:val="13"/>
        </w:rPr>
        <w:t>aga@iamu.ro</w:t>
      </w:r>
      <w:r>
        <w:fldChar w:fldCharType="end"/>
      </w:r>
      <w:r>
        <w:rPr>
          <w:rFonts w:ascii="Arial" w:hAnsi="Arial" w:cs="Arial"/>
          <w:sz w:val="20"/>
          <w:szCs w:val="20"/>
        </w:rPr>
        <w:t xml:space="preserve">) cu 48 de ore inainte de data Adunarilor, sub sanctiunea pierderii exercitiului dreptului de vot in aceste adunari. Imputernicirile vor fi retinute de Societate, facandu-se mentiune despre aceasta in procesele-verbale. Reprezentantii actionarilor persoane juridice vor prezenta actul de identitate (carte de identitate pentru cetatenii romani sau pasaport pentru cetatenii straini) si mandatul acordat in acest sens. Formularul de imputernicire speciala va fi disponibil pe website-ul </w:t>
      </w:r>
      <w:r>
        <w:fldChar w:fldCharType="begin"/>
      </w:r>
      <w:r>
        <w:instrText xml:space="preserve">HYPERLINK "http://www.iamu.ro/" </w:instrText>
      </w:r>
      <w:r>
        <w:fldChar w:fldCharType="separate"/>
      </w:r>
      <w:r>
        <w:rPr>
          <w:rStyle w:val="13"/>
          <w:rFonts w:ascii="Arial" w:hAnsi="Arial" w:cs="Arial"/>
          <w:sz w:val="20"/>
          <w:szCs w:val="20"/>
        </w:rPr>
        <w:t>www.iamu.ro</w:t>
      </w:r>
      <w:r>
        <w:fldChar w:fldCharType="end"/>
      </w:r>
      <w:r>
        <w:rPr>
          <w:rFonts w:ascii="Arial" w:hAnsi="Arial" w:cs="Arial"/>
          <w:sz w:val="20"/>
          <w:szCs w:val="20"/>
        </w:rPr>
        <w:t xml:space="preserve">. </w:t>
      </w:r>
    </w:p>
    <w:p>
      <w:pPr>
        <w:pStyle w:val="15"/>
        <w:numPr>
          <w:ilvl w:val="0"/>
          <w:numId w:val="6"/>
        </w:numPr>
        <w:spacing w:after="0" w:line="360" w:lineRule="auto"/>
        <w:ind w:right="461"/>
        <w:jc w:val="both"/>
        <w:rPr>
          <w:rFonts w:ascii="Arial" w:hAnsi="Arial" w:cs="Arial"/>
          <w:sz w:val="20"/>
          <w:szCs w:val="20"/>
        </w:rPr>
      </w:pPr>
      <w:r>
        <w:rPr>
          <w:rFonts w:ascii="Arial" w:hAnsi="Arial" w:cs="Arial"/>
          <w:sz w:val="20"/>
          <w:szCs w:val="20"/>
        </w:rPr>
        <w:t xml:space="preserve">Prin corespondenta utilizandu-se buletinul de vot prin corespondenta disponibil pe website-ul </w:t>
      </w:r>
      <w:r>
        <w:fldChar w:fldCharType="begin"/>
      </w:r>
      <w:r>
        <w:instrText xml:space="preserve">HYPERLINK "http://www.iamu.ro/" </w:instrText>
      </w:r>
      <w:r>
        <w:fldChar w:fldCharType="separate"/>
      </w:r>
      <w:r>
        <w:rPr>
          <w:rStyle w:val="13"/>
          <w:rFonts w:ascii="Arial" w:hAnsi="Arial" w:cs="Arial"/>
          <w:sz w:val="20"/>
          <w:szCs w:val="20"/>
        </w:rPr>
        <w:t>www.iamu.ro</w:t>
      </w:r>
      <w:r>
        <w:fldChar w:fldCharType="end"/>
      </w:r>
      <w:r>
        <w:rPr>
          <w:rFonts w:ascii="Arial" w:hAnsi="Arial" w:cs="Arial"/>
          <w:sz w:val="20"/>
          <w:szCs w:val="20"/>
        </w:rPr>
        <w:t xml:space="preserve">. Buletinele de vot prin corespondenta in limba romana, completate si semnate, insotite de o copie a actului de identitate valabil al actionarului (in cazul persoanelor fizice, buletin/carte de identitate/pasaport, respectiv in cazul persoanelor juridice/entitatilor fara personalitate juridica, buletin/carte de identitate/pasaport al reprezentantului legal) vor fi depuse in original sau prin posta/curierat  la sediul Societatii (Str.G. Baritiu 38, Blaj, Jud. Alba, România) in plic inchis cu mentiunea „Pentru AGEA din data de </w:t>
      </w:r>
      <w:r>
        <w:rPr>
          <w:rFonts w:ascii="Arial" w:hAnsi="Arial" w:cs="Arial"/>
          <w:sz w:val="20"/>
          <w:szCs w:val="20"/>
          <w:highlight w:val="none"/>
          <w:lang w:val="en-US"/>
        </w:rPr>
        <w:t>09/10</w:t>
      </w:r>
      <w:r>
        <w:rPr>
          <w:rFonts w:ascii="Arial" w:hAnsi="Arial" w:cs="Arial"/>
          <w:sz w:val="20"/>
          <w:szCs w:val="20"/>
          <w:highlight w:val="none"/>
        </w:rPr>
        <w:t>.07.2026</w:t>
      </w:r>
      <w:r>
        <w:rPr>
          <w:rFonts w:ascii="Arial" w:hAnsi="Arial" w:cs="Arial"/>
          <w:sz w:val="20"/>
          <w:szCs w:val="20"/>
        </w:rPr>
        <w:t xml:space="preserve">) sau prin e-mail cu semnatura electronica calificată (la adresa de e-mail </w:t>
      </w:r>
      <w:r>
        <w:fldChar w:fldCharType="begin"/>
      </w:r>
      <w:r>
        <w:instrText xml:space="preserve">HYPERLINK "mailto:office@iamu.ro" </w:instrText>
      </w:r>
      <w:r>
        <w:fldChar w:fldCharType="separate"/>
      </w:r>
      <w:r>
        <w:rPr>
          <w:rStyle w:val="13"/>
          <w:rFonts w:ascii="Arial" w:hAnsi="Arial" w:cs="Arial"/>
          <w:sz w:val="20"/>
          <w:szCs w:val="20"/>
        </w:rPr>
        <w:t>office@iamu.ro</w:t>
      </w:r>
      <w:r>
        <w:fldChar w:fldCharType="end"/>
      </w:r>
      <w:r>
        <w:t xml:space="preserve">, </w:t>
      </w:r>
      <w:r>
        <w:fldChar w:fldCharType="begin"/>
      </w:r>
      <w:r>
        <w:instrText xml:space="preserve">HYPERLINK "mailto:aga@iamu.ro" </w:instrText>
      </w:r>
      <w:r>
        <w:fldChar w:fldCharType="separate"/>
      </w:r>
      <w:r>
        <w:rPr>
          <w:rStyle w:val="13"/>
        </w:rPr>
        <w:t>aga@iamu.ro</w:t>
      </w:r>
      <w:r>
        <w:fldChar w:fldCharType="end"/>
      </w:r>
      <w:r>
        <w:rPr>
          <w:rFonts w:ascii="Arial" w:hAnsi="Arial" w:cs="Arial"/>
          <w:sz w:val="20"/>
          <w:szCs w:val="20"/>
        </w:rPr>
        <w:t>) cu 48 de ore inainte de data Adunarilor. Buletinele de vot prin corespondenta care nu sunt primite in forma si termenul stipulate in prezentul convocator nu vor fi luate in calcul pentru determinarea cvorumului de prezenta si vot precum si la numaratoarea voturilor in Adunarile Generale.</w:t>
      </w:r>
    </w:p>
    <w:p>
      <w:pPr>
        <w:spacing w:after="0" w:line="360" w:lineRule="auto"/>
        <w:ind w:left="709" w:right="461"/>
        <w:jc w:val="both"/>
        <w:rPr>
          <w:rFonts w:ascii="Arial" w:hAnsi="Arial" w:cs="Arial"/>
          <w:sz w:val="20"/>
          <w:szCs w:val="20"/>
        </w:rPr>
      </w:pPr>
      <w:r>
        <w:rPr>
          <w:rFonts w:ascii="Arial" w:hAnsi="Arial" w:cs="Arial"/>
          <w:sz w:val="20"/>
          <w:szCs w:val="20"/>
        </w:rPr>
        <w:t>Documentele prezentate intr-o alta limba decat romana si/sau engleza vor fi insotite de traducerea realizata de un traducator autorizat in limbile romana/engleza.</w:t>
      </w:r>
    </w:p>
    <w:p>
      <w:pPr>
        <w:spacing w:after="0" w:line="360" w:lineRule="auto"/>
        <w:ind w:left="709" w:right="461"/>
        <w:jc w:val="both"/>
        <w:rPr>
          <w:rFonts w:ascii="Arial" w:hAnsi="Arial" w:cs="Arial"/>
          <w:sz w:val="20"/>
          <w:szCs w:val="20"/>
        </w:rPr>
      </w:pPr>
    </w:p>
    <w:p>
      <w:pPr>
        <w:spacing w:after="0" w:line="360" w:lineRule="auto"/>
        <w:ind w:left="709" w:right="461"/>
        <w:jc w:val="both"/>
        <w:rPr>
          <w:rFonts w:ascii="Arial" w:hAnsi="Arial" w:cs="Arial"/>
          <w:sz w:val="20"/>
          <w:szCs w:val="20"/>
        </w:rPr>
      </w:pPr>
      <w:r>
        <w:rPr>
          <w:rFonts w:ascii="Arial" w:hAnsi="Arial" w:cs="Arial"/>
          <w:sz w:val="20"/>
          <w:szCs w:val="20"/>
        </w:rPr>
        <w:t xml:space="preserve">Toate solicitarile si orice informatii cu privire la convocarea si desfasurarea AGEA vor fi transmise, respectiv vor fi obtinute la sediul Societatii, prin telefon 0258/711907 sau prin e-mail </w:t>
      </w:r>
      <w:r>
        <w:fldChar w:fldCharType="begin"/>
      </w:r>
      <w:r>
        <w:instrText xml:space="preserve">HYPERLINK "mailto:office@iamu.ro" </w:instrText>
      </w:r>
      <w:r>
        <w:fldChar w:fldCharType="separate"/>
      </w:r>
      <w:r>
        <w:rPr>
          <w:rStyle w:val="13"/>
          <w:rFonts w:ascii="Arial" w:hAnsi="Arial" w:cs="Arial"/>
          <w:sz w:val="20"/>
          <w:szCs w:val="20"/>
        </w:rPr>
        <w:t>office@iamu.ro</w:t>
      </w:r>
      <w:r>
        <w:fldChar w:fldCharType="end"/>
      </w:r>
      <w:r>
        <w:t xml:space="preserve">, </w:t>
      </w:r>
      <w:r>
        <w:fldChar w:fldCharType="begin"/>
      </w:r>
      <w:r>
        <w:instrText xml:space="preserve">HYPERLINK "mailto:aga@iamu.ro" </w:instrText>
      </w:r>
      <w:r>
        <w:fldChar w:fldCharType="separate"/>
      </w:r>
      <w:r>
        <w:rPr>
          <w:rStyle w:val="13"/>
        </w:rPr>
        <w:t>aga@iamu.ro</w:t>
      </w:r>
      <w:r>
        <w:fldChar w:fldCharType="end"/>
      </w:r>
      <w:r>
        <w:rPr>
          <w:rFonts w:ascii="Arial" w:hAnsi="Arial" w:cs="Arial"/>
          <w:sz w:val="20"/>
          <w:szCs w:val="20"/>
        </w:rPr>
        <w:t xml:space="preserve">. </w:t>
      </w:r>
    </w:p>
    <w:p>
      <w:pPr>
        <w:spacing w:after="0" w:line="360" w:lineRule="auto"/>
        <w:ind w:left="709" w:right="461"/>
        <w:jc w:val="both"/>
        <w:rPr>
          <w:rFonts w:ascii="Arial" w:hAnsi="Arial" w:cs="Arial"/>
          <w:sz w:val="20"/>
          <w:szCs w:val="20"/>
        </w:rPr>
      </w:pPr>
    </w:p>
    <w:p>
      <w:pPr>
        <w:spacing w:after="0" w:line="240" w:lineRule="auto"/>
        <w:ind w:left="706" w:right="461"/>
        <w:jc w:val="center"/>
        <w:rPr>
          <w:rFonts w:ascii="Arial" w:hAnsi="Arial" w:cs="Arial"/>
          <w:sz w:val="20"/>
          <w:szCs w:val="20"/>
        </w:rPr>
      </w:pPr>
    </w:p>
    <w:p>
      <w:pPr>
        <w:spacing w:after="0" w:line="240" w:lineRule="auto"/>
        <w:ind w:left="706" w:right="461"/>
        <w:jc w:val="center"/>
        <w:rPr>
          <w:rFonts w:ascii="Arial" w:hAnsi="Arial" w:cs="Arial"/>
          <w:sz w:val="20"/>
          <w:szCs w:val="20"/>
        </w:rPr>
      </w:pPr>
      <w:r>
        <w:rPr>
          <w:rFonts w:ascii="Arial" w:hAnsi="Arial" w:cs="Arial"/>
          <w:sz w:val="20"/>
          <w:szCs w:val="20"/>
        </w:rPr>
        <w:t>Presedintele Consiliul de Administratie</w:t>
      </w:r>
    </w:p>
    <w:p>
      <w:pPr>
        <w:spacing w:after="0" w:line="360" w:lineRule="auto"/>
        <w:ind w:left="709" w:right="461"/>
        <w:jc w:val="center"/>
        <w:rPr>
          <w:rFonts w:ascii="Arial" w:hAnsi="Arial" w:cs="Arial"/>
          <w:sz w:val="20"/>
          <w:szCs w:val="20"/>
        </w:rPr>
      </w:pPr>
    </w:p>
    <w:p>
      <w:pPr>
        <w:spacing w:after="0" w:line="360" w:lineRule="auto"/>
        <w:ind w:left="709" w:right="461"/>
        <w:jc w:val="center"/>
        <w:rPr>
          <w:rFonts w:ascii="Arial" w:hAnsi="Arial" w:cs="Arial"/>
          <w:sz w:val="20"/>
          <w:szCs w:val="20"/>
        </w:rPr>
      </w:pPr>
      <w:r>
        <w:rPr>
          <w:rFonts w:ascii="Arial" w:hAnsi="Arial" w:cs="Arial"/>
          <w:sz w:val="20"/>
          <w:szCs w:val="20"/>
        </w:rPr>
        <w:t>Cimpean Gligor</w:t>
      </w:r>
    </w:p>
    <w:p>
      <w:pPr>
        <w:spacing w:after="0" w:line="360" w:lineRule="auto"/>
        <w:ind w:left="709" w:right="461"/>
        <w:jc w:val="center"/>
        <w:rPr>
          <w:rFonts w:ascii="Arial" w:hAnsi="Arial" w:cs="Arial"/>
          <w:sz w:val="20"/>
          <w:szCs w:val="20"/>
        </w:rPr>
      </w:pPr>
      <w:r>
        <w:rPr>
          <w:rFonts w:ascii="Arial" w:hAnsi="Arial" w:cs="Arial"/>
          <w:sz w:val="20"/>
          <w:szCs w:val="20"/>
        </w:rPr>
        <w:t>______________________________</w:t>
      </w:r>
    </w:p>
    <w:p>
      <w:pPr>
        <w:spacing w:after="0" w:line="360" w:lineRule="auto"/>
        <w:ind w:left="709" w:right="461"/>
        <w:jc w:val="center"/>
        <w:rPr>
          <w:rFonts w:ascii="Arial" w:hAnsi="Arial" w:cs="Arial"/>
          <w:sz w:val="20"/>
          <w:szCs w:val="20"/>
        </w:rPr>
      </w:pPr>
    </w:p>
    <w:p>
      <w:pPr>
        <w:spacing w:after="0" w:line="360" w:lineRule="auto"/>
        <w:ind w:right="461"/>
        <w:jc w:val="both"/>
        <w:rPr>
          <w:rFonts w:ascii="Arial" w:hAnsi="Arial" w:cs="Arial"/>
          <w:sz w:val="20"/>
          <w:szCs w:val="20"/>
        </w:rPr>
      </w:pPr>
    </w:p>
    <w:sectPr>
      <w:headerReference r:id="rId6" w:type="first"/>
      <w:footerReference r:id="rId9" w:type="first"/>
      <w:headerReference r:id="rId4" w:type="default"/>
      <w:footerReference r:id="rId7" w:type="default"/>
      <w:headerReference r:id="rId5" w:type="even"/>
      <w:footerReference r:id="rId8" w:type="even"/>
      <w:pgSz w:w="11906" w:h="16838"/>
      <w:pgMar w:top="630" w:right="566" w:bottom="900" w:left="709" w:header="708" w:footer="117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CG Times">
    <w:altName w:val="Times New Roman"/>
    <w:panose1 w:val="00000000000000000000"/>
    <w:charset w:val="EE"/>
    <w:family w:val="auto"/>
    <w:pitch w:val="default"/>
    <w:sig w:usb0="00000007" w:usb1="00000000" w:usb2="00000000" w:usb3="00000000" w:csb0="00000093" w:csb1="00000000"/>
  </w:font>
  <w:font w:name="Lucida Grande">
    <w:altName w:val="Segoe UI"/>
    <w:panose1 w:val="00000000000000000000"/>
    <w:charset w:val="00"/>
    <w:family w:val="auto"/>
    <w:pitch w:val="default"/>
    <w:sig w:usb0="00000000" w:usb1="5000A1FF" w:usb2="00000000" w:usb3="00000000" w:csb0="000001BF" w:csb1="00000000"/>
  </w:font>
  <w:font w:name="Verdana">
    <w:panose1 w:val="020B0604030504040204"/>
    <w:charset w:val="00"/>
    <w:family w:val="auto"/>
    <w:pitch w:val="default"/>
    <w:sig w:usb0="A00006FF" w:usb1="4000205B" w:usb2="00000010" w:usb3="00000000" w:csb0="2000019F" w:csb1="00000000"/>
  </w:font>
  <w:font w:name="Lucida Sans Unicode">
    <w:panose1 w:val="020B0602030504020204"/>
    <w:charset w:val="00"/>
    <w:family w:val="auto"/>
    <w:pitch w:val="default"/>
    <w:sig w:usb0="80001AFF" w:usb1="0000396B" w:usb2="00000000" w:usb3="00000000" w:csb0="200000BF" w:csb1="D7F70000"/>
  </w:font>
  <w:font w:name="MS Gothic">
    <w:panose1 w:val="020B0609070205080204"/>
    <w:charset w:val="80"/>
    <w:family w:val="auto"/>
    <w:pitch w:val="default"/>
    <w:sig w:usb0="E00002FF" w:usb1="6AC7FDFB" w:usb2="08000012" w:usb3="00000000" w:csb0="4002009F" w:csb1="DFD70000"/>
  </w:font>
  <w:font w:name="Cambria">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auto"/>
    <w:pitch w:val="default"/>
    <w:sig w:usb0="E00002FF" w:usb1="6AC7FDFB" w:usb2="08000012" w:usb3="00000000" w:csb0="0002009F" w:csb1="00000000"/>
  </w:font>
  <w:font w:name="Segoe UI">
    <w:panose1 w:val="020B0502040204020203"/>
    <w:charset w:val="00"/>
    <w:family w:val="auto"/>
    <w:pitch w:val="default"/>
    <w:sig w:usb0="E4002EFF" w:usb1="C000E47F" w:usb2="00000009" w:usb3="00000000" w:csb0="200001F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jc w:val="center"/>
    </w:pPr>
    <w:r>
      <w:fldChar w:fldCharType="begin"/>
    </w:r>
    <w:r>
      <w:instrText xml:space="preserve"> PAGE   \* MERGEFORMAT </w:instrText>
    </w:r>
    <w:r>
      <w:fldChar w:fldCharType="separate"/>
    </w:r>
    <w: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1354518">
    <w:nsid w:val="600B5196"/>
    <w:multiLevelType w:val="multilevel"/>
    <w:tmpl w:val="600B5196"/>
    <w:lvl w:ilvl="0" w:tentative="1">
      <w:start w:val="4"/>
      <w:numFmt w:val="bullet"/>
      <w:lvlText w:val="-"/>
      <w:lvlJc w:val="left"/>
      <w:pPr>
        <w:ind w:left="1440" w:hanging="360"/>
      </w:pPr>
      <w:rPr>
        <w:rFonts w:hint="default" w:ascii="Arial" w:hAnsi="Arial" w:eastAsia="Calibri" w:cs="Arial"/>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1230845380">
    <w:nsid w:val="495D35C4"/>
    <w:multiLevelType w:val="multilevel"/>
    <w:tmpl w:val="495D35C4"/>
    <w:lvl w:ilvl="0" w:tentative="1">
      <w:start w:val="7"/>
      <w:numFmt w:val="bullet"/>
      <w:lvlText w:val="-"/>
      <w:lvlJc w:val="left"/>
      <w:pPr>
        <w:ind w:left="1440" w:hanging="360"/>
      </w:pPr>
      <w:rPr>
        <w:rFonts w:hint="default" w:ascii="Arial" w:hAnsi="Arial" w:eastAsia="Calibri" w:cs="Arial"/>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375544838">
    <w:nsid w:val="16625C06"/>
    <w:multiLevelType w:val="multilevel"/>
    <w:tmpl w:val="16625C06"/>
    <w:lvl w:ilvl="0" w:tentative="1">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18012471">
    <w:nsid w:val="2ACC0037"/>
    <w:multiLevelType w:val="multilevel"/>
    <w:tmpl w:val="2ACC0037"/>
    <w:lvl w:ilvl="0" w:tentative="1">
      <w:start w:val="0"/>
      <w:numFmt w:val="bullet"/>
      <w:lvlText w:val="-"/>
      <w:lvlJc w:val="left"/>
      <w:pPr>
        <w:ind w:left="1530" w:hanging="360"/>
      </w:pPr>
      <w:rPr>
        <w:rFonts w:hint="default" w:ascii="Arial" w:hAnsi="Arial" w:eastAsia="Calibri" w:cs="Arial"/>
      </w:rPr>
    </w:lvl>
    <w:lvl w:ilvl="1" w:tentative="1">
      <w:start w:val="1"/>
      <w:numFmt w:val="bullet"/>
      <w:lvlText w:val="o"/>
      <w:lvlJc w:val="left"/>
      <w:pPr>
        <w:ind w:left="2250" w:hanging="360"/>
      </w:pPr>
      <w:rPr>
        <w:rFonts w:hint="default" w:ascii="Courier New" w:hAnsi="Courier New" w:cs="Courier New"/>
      </w:rPr>
    </w:lvl>
    <w:lvl w:ilvl="2" w:tentative="1">
      <w:start w:val="1"/>
      <w:numFmt w:val="bullet"/>
      <w:lvlText w:val=""/>
      <w:lvlJc w:val="left"/>
      <w:pPr>
        <w:ind w:left="2970" w:hanging="360"/>
      </w:pPr>
      <w:rPr>
        <w:rFonts w:hint="default" w:ascii="Wingdings" w:hAnsi="Wingdings"/>
      </w:rPr>
    </w:lvl>
    <w:lvl w:ilvl="3" w:tentative="1">
      <w:start w:val="1"/>
      <w:numFmt w:val="bullet"/>
      <w:lvlText w:val=""/>
      <w:lvlJc w:val="left"/>
      <w:pPr>
        <w:ind w:left="3690" w:hanging="360"/>
      </w:pPr>
      <w:rPr>
        <w:rFonts w:hint="default" w:ascii="Symbol" w:hAnsi="Symbol"/>
      </w:rPr>
    </w:lvl>
    <w:lvl w:ilvl="4" w:tentative="1">
      <w:start w:val="1"/>
      <w:numFmt w:val="bullet"/>
      <w:lvlText w:val="o"/>
      <w:lvlJc w:val="left"/>
      <w:pPr>
        <w:ind w:left="4410" w:hanging="360"/>
      </w:pPr>
      <w:rPr>
        <w:rFonts w:hint="default" w:ascii="Courier New" w:hAnsi="Courier New" w:cs="Courier New"/>
      </w:rPr>
    </w:lvl>
    <w:lvl w:ilvl="5" w:tentative="1">
      <w:start w:val="1"/>
      <w:numFmt w:val="bullet"/>
      <w:lvlText w:val=""/>
      <w:lvlJc w:val="left"/>
      <w:pPr>
        <w:ind w:left="5130" w:hanging="360"/>
      </w:pPr>
      <w:rPr>
        <w:rFonts w:hint="default" w:ascii="Wingdings" w:hAnsi="Wingdings"/>
      </w:rPr>
    </w:lvl>
    <w:lvl w:ilvl="6" w:tentative="1">
      <w:start w:val="1"/>
      <w:numFmt w:val="bullet"/>
      <w:lvlText w:val=""/>
      <w:lvlJc w:val="left"/>
      <w:pPr>
        <w:ind w:left="5850" w:hanging="360"/>
      </w:pPr>
      <w:rPr>
        <w:rFonts w:hint="default" w:ascii="Symbol" w:hAnsi="Symbol"/>
      </w:rPr>
    </w:lvl>
    <w:lvl w:ilvl="7" w:tentative="1">
      <w:start w:val="1"/>
      <w:numFmt w:val="bullet"/>
      <w:lvlText w:val="o"/>
      <w:lvlJc w:val="left"/>
      <w:pPr>
        <w:ind w:left="6570" w:hanging="360"/>
      </w:pPr>
      <w:rPr>
        <w:rFonts w:hint="default" w:ascii="Courier New" w:hAnsi="Courier New" w:cs="Courier New"/>
      </w:rPr>
    </w:lvl>
    <w:lvl w:ilvl="8" w:tentative="1">
      <w:start w:val="1"/>
      <w:numFmt w:val="bullet"/>
      <w:lvlText w:val=""/>
      <w:lvlJc w:val="left"/>
      <w:pPr>
        <w:ind w:left="7290" w:hanging="360"/>
      </w:pPr>
      <w:rPr>
        <w:rFonts w:hint="default" w:ascii="Wingdings" w:hAnsi="Wingdings"/>
      </w:rPr>
    </w:lvl>
  </w:abstractNum>
  <w:abstractNum w:abstractNumId="662706266">
    <w:nsid w:val="2780185A"/>
    <w:multiLevelType w:val="multilevel"/>
    <w:tmpl w:val="2780185A"/>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7067314">
    <w:nsid w:val="6B1D1232"/>
    <w:multiLevelType w:val="multilevel"/>
    <w:tmpl w:val="6B1D1232"/>
    <w:lvl w:ilvl="0" w:tentative="1">
      <w:start w:val="1"/>
      <w:numFmt w:val="decimal"/>
      <w:pStyle w:val="16"/>
      <w:lvlText w:val="%1"/>
      <w:lvlJc w:val="left"/>
      <w:pPr>
        <w:tabs>
          <w:tab w:val="left" w:pos="680"/>
        </w:tabs>
        <w:ind w:left="680" w:hanging="680"/>
      </w:pPr>
      <w:rPr>
        <w:rFonts w:hint="default"/>
        <w:b/>
        <w:i w:val="0"/>
        <w:sz w:val="22"/>
      </w:rPr>
    </w:lvl>
    <w:lvl w:ilvl="1" w:tentative="1">
      <w:start w:val="1"/>
      <w:numFmt w:val="decimal"/>
      <w:pStyle w:val="17"/>
      <w:lvlText w:val="%1.%2"/>
      <w:lvlJc w:val="left"/>
      <w:pPr>
        <w:tabs>
          <w:tab w:val="left" w:pos="680"/>
        </w:tabs>
        <w:ind w:left="680" w:hanging="680"/>
      </w:pPr>
      <w:rPr>
        <w:rFonts w:hint="default"/>
        <w:b/>
        <w:i w:val="0"/>
        <w:sz w:val="21"/>
      </w:rPr>
    </w:lvl>
    <w:lvl w:ilvl="2" w:tentative="1">
      <w:start w:val="1"/>
      <w:numFmt w:val="decimal"/>
      <w:pStyle w:val="18"/>
      <w:lvlText w:val="%1.%2.%3"/>
      <w:lvlJc w:val="left"/>
      <w:pPr>
        <w:tabs>
          <w:tab w:val="left" w:pos="1581"/>
        </w:tabs>
        <w:ind w:left="1581" w:hanging="681"/>
      </w:pPr>
      <w:rPr>
        <w:rFonts w:hint="default"/>
        <w:b/>
        <w:i w:val="0"/>
        <w:sz w:val="17"/>
      </w:rPr>
    </w:lvl>
    <w:lvl w:ilvl="3" w:tentative="1">
      <w:start w:val="1"/>
      <w:numFmt w:val="lowerRoman"/>
      <w:pStyle w:val="19"/>
      <w:lvlText w:val="(%4)"/>
      <w:lvlJc w:val="left"/>
      <w:pPr>
        <w:tabs>
          <w:tab w:val="left" w:pos="2041"/>
        </w:tabs>
        <w:ind w:left="2041" w:hanging="680"/>
      </w:pPr>
      <w:rPr>
        <w:rFonts w:hint="default"/>
      </w:rPr>
    </w:lvl>
    <w:lvl w:ilvl="4" w:tentative="1">
      <w:start w:val="1"/>
      <w:numFmt w:val="lowerLetter"/>
      <w:pStyle w:val="20"/>
      <w:lvlText w:val="(%5)"/>
      <w:lvlJc w:val="left"/>
      <w:pPr>
        <w:tabs>
          <w:tab w:val="left" w:pos="2608"/>
        </w:tabs>
        <w:ind w:left="2608" w:hanging="567"/>
      </w:pPr>
      <w:rPr>
        <w:rFonts w:hint="default"/>
      </w:rPr>
    </w:lvl>
    <w:lvl w:ilvl="5" w:tentative="1">
      <w:start w:val="1"/>
      <w:numFmt w:val="upperRoman"/>
      <w:pStyle w:val="21"/>
      <w:lvlText w:val="(%6)"/>
      <w:lvlJc w:val="left"/>
      <w:pPr>
        <w:tabs>
          <w:tab w:val="left" w:pos="3288"/>
        </w:tabs>
        <w:ind w:left="3288" w:hanging="680"/>
      </w:pPr>
      <w:rPr>
        <w:rFonts w:hint="default"/>
      </w:rPr>
    </w:lvl>
    <w:lvl w:ilvl="6" w:tentative="1">
      <w:start w:val="1"/>
      <w:numFmt w:val="none"/>
      <w:pStyle w:val="22"/>
      <w:lvlText w:val=""/>
      <w:lvlJc w:val="left"/>
      <w:pPr>
        <w:tabs>
          <w:tab w:val="left" w:pos="3288"/>
        </w:tabs>
        <w:ind w:left="3288" w:hanging="680"/>
      </w:pPr>
      <w:rPr>
        <w:rFonts w:hint="default"/>
      </w:rPr>
    </w:lvl>
    <w:lvl w:ilvl="7" w:tentative="1">
      <w:start w:val="1"/>
      <w:numFmt w:val="none"/>
      <w:pStyle w:val="23"/>
      <w:lvlText w:val=""/>
      <w:lvlJc w:val="left"/>
      <w:pPr>
        <w:tabs>
          <w:tab w:val="left" w:pos="3288"/>
        </w:tabs>
        <w:ind w:left="3288" w:hanging="680"/>
      </w:pPr>
      <w:rPr>
        <w:rFonts w:hint="default"/>
      </w:rPr>
    </w:lvl>
    <w:lvl w:ilvl="8" w:tentative="1">
      <w:start w:val="1"/>
      <w:numFmt w:val="none"/>
      <w:pStyle w:val="24"/>
      <w:lvlText w:val=""/>
      <w:lvlJc w:val="left"/>
      <w:pPr>
        <w:tabs>
          <w:tab w:val="left" w:pos="3288"/>
        </w:tabs>
        <w:ind w:left="3288" w:hanging="680"/>
      </w:pPr>
      <w:rPr>
        <w:rFonts w:hint="default"/>
      </w:rPr>
    </w:lvl>
  </w:abstractNum>
  <w:num w:numId="1">
    <w:abstractNumId w:val="1797067314"/>
  </w:num>
  <w:num w:numId="2">
    <w:abstractNumId w:val="662706266"/>
  </w:num>
  <w:num w:numId="3">
    <w:abstractNumId w:val="718012471"/>
  </w:num>
  <w:num w:numId="4">
    <w:abstractNumId w:val="1230845380"/>
  </w:num>
  <w:num w:numId="5">
    <w:abstractNumId w:val="1611354518"/>
  </w:num>
  <w:num w:numId="6">
    <w:abstractNumId w:val="3755448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0"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annotation subject"/>
    <w:lsdException w:uiPriority="99" w:name="Balloon Text"/>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10">
    <w:name w:val="Default Paragraph Font"/>
    <w:semiHidden/>
    <w:unhideWhenUsed/>
    <w:uiPriority w:val="1"/>
  </w:style>
  <w:style w:type="paragraph" w:styleId="2">
    <w:name w:val="Balloon Text"/>
    <w:basedOn w:val="1"/>
    <w:link w:val="38"/>
    <w:semiHidden/>
    <w:unhideWhenUsed/>
    <w:uiPriority w:val="99"/>
    <w:pPr>
      <w:spacing w:after="0" w:line="240" w:lineRule="auto"/>
    </w:pPr>
    <w:rPr>
      <w:rFonts w:ascii="Lucida Grande" w:hAnsi="Lucida Grande"/>
      <w:sz w:val="18"/>
      <w:szCs w:val="18"/>
    </w:rPr>
  </w:style>
  <w:style w:type="paragraph" w:styleId="3">
    <w:name w:val="Body Text"/>
    <w:basedOn w:val="1"/>
    <w:link w:val="34"/>
    <w:uiPriority w:val="0"/>
    <w:pPr>
      <w:spacing w:after="0" w:line="240" w:lineRule="auto"/>
      <w:jc w:val="both"/>
    </w:pPr>
    <w:rPr>
      <w:rFonts w:ascii="Times New Roman" w:hAnsi="Times New Roman" w:eastAsia="Times New Roman" w:cs="Times New Roman"/>
      <w:sz w:val="28"/>
      <w:szCs w:val="20"/>
      <w:lang w:val="en-US"/>
    </w:rPr>
  </w:style>
  <w:style w:type="paragraph" w:styleId="4">
    <w:name w:val="annotation text"/>
    <w:basedOn w:val="1"/>
    <w:link w:val="39"/>
    <w:unhideWhenUsed/>
    <w:uiPriority w:val="99"/>
    <w:pPr>
      <w:spacing w:line="240" w:lineRule="auto"/>
    </w:pPr>
    <w:rPr>
      <w:sz w:val="24"/>
      <w:szCs w:val="24"/>
    </w:rPr>
  </w:style>
  <w:style w:type="paragraph" w:styleId="5">
    <w:name w:val="annotation subject"/>
    <w:basedOn w:val="4"/>
    <w:next w:val="4"/>
    <w:link w:val="40"/>
    <w:semiHidden/>
    <w:unhideWhenUsed/>
    <w:uiPriority w:val="99"/>
    <w:rPr>
      <w:b/>
      <w:bCs/>
      <w:sz w:val="20"/>
      <w:szCs w:val="20"/>
    </w:rPr>
  </w:style>
  <w:style w:type="paragraph" w:styleId="6">
    <w:name w:val="footer"/>
    <w:basedOn w:val="1"/>
    <w:link w:val="31"/>
    <w:unhideWhenUsed/>
    <w:uiPriority w:val="99"/>
    <w:pPr>
      <w:tabs>
        <w:tab w:val="center" w:pos="4513"/>
        <w:tab w:val="right" w:pos="9026"/>
      </w:tabs>
      <w:spacing w:after="0" w:line="240" w:lineRule="auto"/>
    </w:pPr>
  </w:style>
  <w:style w:type="paragraph" w:styleId="7">
    <w:name w:val="header"/>
    <w:basedOn w:val="1"/>
    <w:link w:val="30"/>
    <w:unhideWhenUsed/>
    <w:uiPriority w:val="0"/>
    <w:pPr>
      <w:tabs>
        <w:tab w:val="center" w:pos="4513"/>
        <w:tab w:val="right" w:pos="9026"/>
      </w:tabs>
      <w:spacing w:after="0" w:line="240" w:lineRule="auto"/>
    </w:pPr>
  </w:style>
  <w:style w:type="paragraph" w:styleId="8">
    <w:name w:val="Normal (Web)"/>
    <w:basedOn w:val="1"/>
    <w:uiPriority w:val="0"/>
    <w:pPr>
      <w:widowControl w:val="0"/>
      <w:spacing w:before="280" w:after="280" w:line="240" w:lineRule="auto"/>
    </w:pPr>
    <w:rPr>
      <w:rFonts w:ascii="Verdana" w:hAnsi="Verdana" w:eastAsia="Lucida Sans Unicode" w:cs="Verdana"/>
      <w:color w:val="000000"/>
      <w:kern w:val="1"/>
      <w:sz w:val="18"/>
      <w:szCs w:val="18"/>
      <w:lang w:val="en-US"/>
    </w:rPr>
  </w:style>
  <w:style w:type="paragraph" w:styleId="9">
    <w:name w:val="Title"/>
    <w:basedOn w:val="1"/>
    <w:link w:val="33"/>
    <w:qFormat/>
    <w:uiPriority w:val="0"/>
    <w:pPr>
      <w:spacing w:after="0" w:line="240" w:lineRule="auto"/>
      <w:jc w:val="center"/>
    </w:pPr>
    <w:rPr>
      <w:rFonts w:ascii="Times New Roman" w:hAnsi="Times New Roman" w:eastAsia="Times New Roman" w:cs="Times New Roman"/>
      <w:b/>
      <w:sz w:val="24"/>
      <w:szCs w:val="20"/>
      <w:lang w:val="en-US"/>
    </w:rPr>
  </w:style>
  <w:style w:type="character" w:styleId="11">
    <w:name w:val="annotation reference"/>
    <w:basedOn w:val="10"/>
    <w:semiHidden/>
    <w:unhideWhenUsed/>
    <w:uiPriority w:val="99"/>
    <w:rPr>
      <w:sz w:val="18"/>
      <w:szCs w:val="18"/>
    </w:rPr>
  </w:style>
  <w:style w:type="character" w:styleId="12">
    <w:name w:val="FollowedHyperlink"/>
    <w:basedOn w:val="10"/>
    <w:semiHidden/>
    <w:unhideWhenUsed/>
    <w:uiPriority w:val="99"/>
    <w:rPr>
      <w:color w:val="800080"/>
      <w:u w:val="single"/>
    </w:rPr>
  </w:style>
  <w:style w:type="character" w:styleId="13">
    <w:name w:val="Hyperlink"/>
    <w:basedOn w:val="10"/>
    <w:unhideWhenUsed/>
    <w:uiPriority w:val="99"/>
    <w:rPr>
      <w:color w:val="0000FF"/>
      <w:u w:val="single"/>
    </w:rPr>
  </w:style>
  <w:style w:type="character" w:styleId="14">
    <w:name w:val="Strong"/>
    <w:basedOn w:val="10"/>
    <w:qFormat/>
    <w:uiPriority w:val="22"/>
    <w:rPr>
      <w:b/>
      <w:bCs/>
    </w:rPr>
  </w:style>
  <w:style w:type="paragraph" w:customStyle="1" w:styleId="15">
    <w:name w:val="List Paragraph"/>
    <w:basedOn w:val="1"/>
    <w:link w:val="43"/>
    <w:qFormat/>
    <w:uiPriority w:val="34"/>
    <w:pPr>
      <w:ind w:left="720"/>
      <w:contextualSpacing/>
    </w:pPr>
  </w:style>
  <w:style w:type="paragraph" w:customStyle="1" w:styleId="16">
    <w:name w:val="Level 1"/>
    <w:basedOn w:val="1"/>
    <w:next w:val="1"/>
    <w:uiPriority w:val="0"/>
    <w:pPr>
      <w:keepNext/>
      <w:numPr>
        <w:ilvl w:val="0"/>
        <w:numId w:val="1"/>
      </w:numPr>
      <w:spacing w:before="280" w:after="140" w:line="290" w:lineRule="auto"/>
      <w:jc w:val="both"/>
      <w:outlineLvl w:val="0"/>
    </w:pPr>
    <w:rPr>
      <w:rFonts w:ascii="Arial" w:hAnsi="Arial" w:eastAsia="Times New Roman" w:cs="Times New Roman"/>
      <w:b/>
      <w:bCs/>
      <w:kern w:val="20"/>
      <w:szCs w:val="32"/>
    </w:rPr>
  </w:style>
  <w:style w:type="paragraph" w:customStyle="1" w:styleId="17">
    <w:name w:val="Level 2"/>
    <w:basedOn w:val="1"/>
    <w:link w:val="35"/>
    <w:uiPriority w:val="0"/>
    <w:pPr>
      <w:numPr>
        <w:ilvl w:val="1"/>
        <w:numId w:val="1"/>
      </w:numPr>
      <w:spacing w:after="140" w:line="290" w:lineRule="auto"/>
      <w:jc w:val="both"/>
    </w:pPr>
    <w:rPr>
      <w:rFonts w:ascii="Arial" w:hAnsi="Arial" w:eastAsia="Times New Roman" w:cs="Times New Roman"/>
      <w:kern w:val="20"/>
      <w:sz w:val="20"/>
      <w:szCs w:val="28"/>
    </w:rPr>
  </w:style>
  <w:style w:type="paragraph" w:customStyle="1" w:styleId="18">
    <w:name w:val="Level 3"/>
    <w:basedOn w:val="1"/>
    <w:link w:val="36"/>
    <w:uiPriority w:val="0"/>
    <w:pPr>
      <w:numPr>
        <w:ilvl w:val="2"/>
        <w:numId w:val="1"/>
      </w:numPr>
      <w:tabs>
        <w:tab w:val="left" w:pos="680"/>
      </w:tabs>
      <w:spacing w:after="140" w:line="290" w:lineRule="auto"/>
      <w:jc w:val="both"/>
    </w:pPr>
    <w:rPr>
      <w:rFonts w:ascii="Arial" w:hAnsi="Arial" w:eastAsia="Times New Roman" w:cs="Times New Roman"/>
      <w:kern w:val="20"/>
      <w:sz w:val="20"/>
      <w:szCs w:val="28"/>
    </w:rPr>
  </w:style>
  <w:style w:type="paragraph" w:customStyle="1" w:styleId="19">
    <w:name w:val="Level 4"/>
    <w:basedOn w:val="1"/>
    <w:uiPriority w:val="0"/>
    <w:pPr>
      <w:numPr>
        <w:ilvl w:val="3"/>
        <w:numId w:val="1"/>
      </w:numPr>
      <w:tabs>
        <w:tab w:val="left" w:pos="680"/>
      </w:tabs>
      <w:spacing w:after="140" w:line="290" w:lineRule="auto"/>
      <w:jc w:val="both"/>
    </w:pPr>
    <w:rPr>
      <w:rFonts w:ascii="Arial" w:hAnsi="Arial" w:eastAsia="Times New Roman" w:cs="Times New Roman"/>
      <w:kern w:val="20"/>
      <w:sz w:val="20"/>
      <w:szCs w:val="24"/>
    </w:rPr>
  </w:style>
  <w:style w:type="paragraph" w:customStyle="1" w:styleId="20">
    <w:name w:val="Level 5"/>
    <w:basedOn w:val="1"/>
    <w:uiPriority w:val="0"/>
    <w:pPr>
      <w:numPr>
        <w:ilvl w:val="4"/>
        <w:numId w:val="1"/>
      </w:numPr>
      <w:tabs>
        <w:tab w:val="left" w:pos="680"/>
      </w:tabs>
      <w:spacing w:after="140" w:line="290" w:lineRule="auto"/>
      <w:jc w:val="both"/>
    </w:pPr>
    <w:rPr>
      <w:rFonts w:ascii="Arial" w:hAnsi="Arial" w:eastAsia="Times New Roman" w:cs="Times New Roman"/>
      <w:kern w:val="20"/>
      <w:sz w:val="20"/>
      <w:szCs w:val="24"/>
    </w:rPr>
  </w:style>
  <w:style w:type="paragraph" w:customStyle="1" w:styleId="21">
    <w:name w:val="Level 6"/>
    <w:basedOn w:val="1"/>
    <w:uiPriority w:val="0"/>
    <w:pPr>
      <w:numPr>
        <w:ilvl w:val="5"/>
        <w:numId w:val="1"/>
      </w:numPr>
      <w:tabs>
        <w:tab w:val="left" w:pos="680"/>
      </w:tabs>
      <w:spacing w:after="140" w:line="290" w:lineRule="auto"/>
      <w:jc w:val="both"/>
    </w:pPr>
    <w:rPr>
      <w:rFonts w:ascii="Arial" w:hAnsi="Arial" w:eastAsia="Times New Roman" w:cs="Times New Roman"/>
      <w:kern w:val="20"/>
      <w:sz w:val="20"/>
      <w:szCs w:val="24"/>
    </w:rPr>
  </w:style>
  <w:style w:type="paragraph" w:customStyle="1" w:styleId="22">
    <w:name w:val="Level 7"/>
    <w:basedOn w:val="1"/>
    <w:uiPriority w:val="0"/>
    <w:pPr>
      <w:numPr>
        <w:ilvl w:val="6"/>
        <w:numId w:val="1"/>
      </w:numPr>
      <w:tabs>
        <w:tab w:val="left" w:pos="680"/>
      </w:tabs>
      <w:spacing w:after="140" w:line="290" w:lineRule="auto"/>
      <w:jc w:val="both"/>
      <w:outlineLvl w:val="6"/>
    </w:pPr>
    <w:rPr>
      <w:rFonts w:ascii="Arial" w:hAnsi="Arial" w:eastAsia="Times New Roman" w:cs="Times New Roman"/>
      <w:kern w:val="20"/>
      <w:sz w:val="20"/>
      <w:szCs w:val="24"/>
    </w:rPr>
  </w:style>
  <w:style w:type="paragraph" w:customStyle="1" w:styleId="23">
    <w:name w:val="Level 8"/>
    <w:basedOn w:val="1"/>
    <w:uiPriority w:val="0"/>
    <w:pPr>
      <w:numPr>
        <w:ilvl w:val="7"/>
        <w:numId w:val="1"/>
      </w:numPr>
      <w:tabs>
        <w:tab w:val="left" w:pos="680"/>
      </w:tabs>
      <w:spacing w:after="140" w:line="290" w:lineRule="auto"/>
      <w:jc w:val="both"/>
      <w:outlineLvl w:val="7"/>
    </w:pPr>
    <w:rPr>
      <w:rFonts w:ascii="Arial" w:hAnsi="Arial" w:eastAsia="Times New Roman" w:cs="Times New Roman"/>
      <w:kern w:val="20"/>
      <w:sz w:val="20"/>
      <w:szCs w:val="24"/>
    </w:rPr>
  </w:style>
  <w:style w:type="paragraph" w:customStyle="1" w:styleId="24">
    <w:name w:val="Level 9"/>
    <w:basedOn w:val="1"/>
    <w:uiPriority w:val="0"/>
    <w:pPr>
      <w:numPr>
        <w:ilvl w:val="8"/>
        <w:numId w:val="1"/>
      </w:numPr>
      <w:tabs>
        <w:tab w:val="left" w:pos="680"/>
      </w:tabs>
      <w:spacing w:after="140" w:line="290" w:lineRule="auto"/>
      <w:jc w:val="both"/>
      <w:outlineLvl w:val="8"/>
    </w:pPr>
    <w:rPr>
      <w:rFonts w:ascii="Arial" w:hAnsi="Arial" w:eastAsia="Times New Roman" w:cs="Times New Roman"/>
      <w:kern w:val="20"/>
      <w:sz w:val="20"/>
      <w:szCs w:val="24"/>
    </w:rPr>
  </w:style>
  <w:style w:type="paragraph" w:customStyle="1" w:styleId="25">
    <w:name w:val="Body 2"/>
    <w:basedOn w:val="1"/>
    <w:uiPriority w:val="0"/>
    <w:pPr>
      <w:spacing w:after="140" w:line="290" w:lineRule="auto"/>
      <w:ind w:left="680"/>
      <w:jc w:val="both"/>
    </w:pPr>
    <w:rPr>
      <w:rFonts w:ascii="Arial" w:hAnsi="Arial" w:eastAsia="Times New Roman" w:cs="Times New Roman"/>
      <w:kern w:val="20"/>
      <w:sz w:val="20"/>
      <w:szCs w:val="24"/>
    </w:rPr>
  </w:style>
  <w:style w:type="paragraph" w:customStyle="1" w:styleId="26">
    <w:name w:val="sottotit1"/>
    <w:uiPriority w:val="0"/>
    <w:pPr>
      <w:spacing w:after="0" w:line="360" w:lineRule="atLeast"/>
      <w:ind w:left="426"/>
      <w:jc w:val="both"/>
    </w:pPr>
    <w:rPr>
      <w:rFonts w:ascii="CG Times" w:hAnsi="CG Times" w:eastAsia="Times New Roman" w:cs="Times New Roman"/>
      <w:sz w:val="24"/>
      <w:szCs w:val="20"/>
    </w:rPr>
  </w:style>
  <w:style w:type="paragraph" w:customStyle="1" w:styleId="27">
    <w:name w:val="CellBody"/>
    <w:basedOn w:val="1"/>
    <w:link w:val="37"/>
    <w:uiPriority w:val="0"/>
    <w:pPr>
      <w:spacing w:before="60" w:after="60" w:line="290" w:lineRule="auto"/>
    </w:pPr>
    <w:rPr>
      <w:rFonts w:ascii="Arial" w:hAnsi="Arial" w:eastAsia="Times New Roman" w:cs="Times New Roman"/>
      <w:kern w:val="20"/>
      <w:sz w:val="20"/>
      <w:szCs w:val="20"/>
    </w:rPr>
  </w:style>
  <w:style w:type="paragraph" w:customStyle="1" w:styleId="28">
    <w:name w:val="No Spacing"/>
    <w:qFormat/>
    <w:uiPriority w:val="1"/>
    <w:pPr>
      <w:spacing w:after="0" w:line="240" w:lineRule="auto"/>
    </w:pPr>
    <w:rPr>
      <w:rFonts w:ascii="Calibri" w:hAnsi="Calibri" w:eastAsia="Calibri" w:cs="Times New Roman"/>
      <w:sz w:val="22"/>
      <w:szCs w:val="22"/>
      <w:lang w:val="en-US" w:eastAsia="en-US" w:bidi="ar-SA"/>
    </w:rPr>
  </w:style>
  <w:style w:type="paragraph" w:customStyle="1" w:styleId="29">
    <w:name w:val="Revision"/>
    <w:hidden/>
    <w:semiHidden/>
    <w:uiPriority w:val="99"/>
    <w:pPr>
      <w:spacing w:after="0" w:line="240" w:lineRule="auto"/>
    </w:pPr>
  </w:style>
  <w:style w:type="character" w:customStyle="1" w:styleId="30">
    <w:name w:val="Header Char"/>
    <w:basedOn w:val="10"/>
    <w:link w:val="7"/>
    <w:uiPriority w:val="0"/>
    <w:rPr/>
  </w:style>
  <w:style w:type="character" w:customStyle="1" w:styleId="31">
    <w:name w:val="Footer Char"/>
    <w:basedOn w:val="10"/>
    <w:link w:val="6"/>
    <w:uiPriority w:val="99"/>
    <w:rPr/>
  </w:style>
  <w:style w:type="character" w:customStyle="1" w:styleId="32">
    <w:name w:val="branch"/>
    <w:basedOn w:val="10"/>
    <w:uiPriority w:val="0"/>
    <w:rPr/>
  </w:style>
  <w:style w:type="character" w:customStyle="1" w:styleId="33">
    <w:name w:val="Title Char"/>
    <w:basedOn w:val="10"/>
    <w:link w:val="9"/>
    <w:uiPriority w:val="0"/>
    <w:rPr>
      <w:rFonts w:ascii="Times New Roman" w:hAnsi="Times New Roman" w:eastAsia="Times New Roman" w:cs="Times New Roman"/>
      <w:b/>
      <w:sz w:val="24"/>
      <w:szCs w:val="20"/>
      <w:lang w:val="en-US"/>
    </w:rPr>
  </w:style>
  <w:style w:type="character" w:customStyle="1" w:styleId="34">
    <w:name w:val="Body Text Char"/>
    <w:basedOn w:val="10"/>
    <w:link w:val="3"/>
    <w:uiPriority w:val="0"/>
    <w:rPr>
      <w:rFonts w:ascii="Times New Roman" w:hAnsi="Times New Roman" w:eastAsia="Times New Roman" w:cs="Times New Roman"/>
      <w:sz w:val="28"/>
      <w:szCs w:val="20"/>
      <w:lang w:val="en-US"/>
    </w:rPr>
  </w:style>
  <w:style w:type="character" w:customStyle="1" w:styleId="35">
    <w:name w:val="Level 2 Char1"/>
    <w:basedOn w:val="10"/>
    <w:link w:val="17"/>
    <w:uiPriority w:val="0"/>
    <w:rPr>
      <w:rFonts w:ascii="Arial" w:hAnsi="Arial" w:eastAsia="Times New Roman" w:cs="Times New Roman"/>
      <w:kern w:val="20"/>
      <w:sz w:val="20"/>
      <w:szCs w:val="28"/>
    </w:rPr>
  </w:style>
  <w:style w:type="character" w:customStyle="1" w:styleId="36">
    <w:name w:val="Level 3 Char1"/>
    <w:basedOn w:val="10"/>
    <w:link w:val="18"/>
    <w:uiPriority w:val="0"/>
    <w:rPr>
      <w:rFonts w:ascii="Arial" w:hAnsi="Arial" w:eastAsia="Times New Roman" w:cs="Times New Roman"/>
      <w:kern w:val="20"/>
      <w:sz w:val="20"/>
      <w:szCs w:val="28"/>
    </w:rPr>
  </w:style>
  <w:style w:type="character" w:customStyle="1" w:styleId="37">
    <w:name w:val="CellBody Char"/>
    <w:link w:val="27"/>
    <w:uiPriority w:val="0"/>
    <w:rPr>
      <w:rFonts w:ascii="Arial" w:hAnsi="Arial" w:eastAsia="Times New Roman" w:cs="Times New Roman"/>
      <w:kern w:val="20"/>
      <w:sz w:val="20"/>
      <w:szCs w:val="20"/>
    </w:rPr>
  </w:style>
  <w:style w:type="character" w:customStyle="1" w:styleId="38">
    <w:name w:val="Balloon Text Char"/>
    <w:basedOn w:val="10"/>
    <w:link w:val="2"/>
    <w:semiHidden/>
    <w:uiPriority w:val="99"/>
    <w:rPr>
      <w:rFonts w:ascii="Lucida Grande" w:hAnsi="Lucida Grande"/>
      <w:sz w:val="18"/>
      <w:szCs w:val="18"/>
    </w:rPr>
  </w:style>
  <w:style w:type="character" w:customStyle="1" w:styleId="39">
    <w:name w:val="Comment Text Char"/>
    <w:basedOn w:val="10"/>
    <w:link w:val="4"/>
    <w:uiPriority w:val="99"/>
    <w:rPr>
      <w:sz w:val="24"/>
      <w:szCs w:val="24"/>
    </w:rPr>
  </w:style>
  <w:style w:type="character" w:customStyle="1" w:styleId="40">
    <w:name w:val="Comment Subject Char"/>
    <w:basedOn w:val="39"/>
    <w:link w:val="5"/>
    <w:semiHidden/>
    <w:uiPriority w:val="99"/>
    <w:rPr>
      <w:b/>
      <w:bCs/>
      <w:sz w:val="20"/>
      <w:szCs w:val="20"/>
    </w:rPr>
  </w:style>
  <w:style w:type="character" w:customStyle="1" w:styleId="41">
    <w:name w:val="trigger"/>
    <w:basedOn w:val="10"/>
    <w:uiPriority w:val="0"/>
    <w:rPr/>
  </w:style>
  <w:style w:type="character" w:customStyle="1" w:styleId="42">
    <w:name w:val="hps"/>
    <w:basedOn w:val="10"/>
    <w:uiPriority w:val="0"/>
    <w:rPr/>
  </w:style>
  <w:style w:type="character" w:customStyle="1" w:styleId="43">
    <w:name w:val="List Paragraph Char"/>
    <w:link w:val="15"/>
    <w:locked/>
    <w:uiPriority w:val="34"/>
  </w:style>
  <w:style w:type="character" w:customStyle="1" w:styleId="44">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1910</Words>
  <Characters>10891</Characters>
  <Lines>90</Lines>
  <Paragraphs>25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2026-05-17T19:16:00Z</dcterms:created>
  <dc:creator>Teodora Serban</dc:creator>
  <cp:lastModifiedBy>Ioana Flore</cp:lastModifiedBy>
  <cp:lastPrinted>2026-05-18T06:34:00Z</cp:lastPrinted>
  <dcterms:modified xsi:type="dcterms:W3CDTF">2026-05-18T07:28:03Z</dcterms:modified>
  <dc:title>CONVOCATOR AL ADUNARII GENERALE EXTRAORDINARE A</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0x010100B506A7973E2E0D409077E73B8D19B71F</vt:lpwstr>
  </property>
  <property fmtid="{D5CDD505-2E9C-101B-9397-08002B2CF9AE}" pid="3" name="Order">
    <vt:r8>5490400</vt:r8>
  </property>
  <property fmtid="{D5CDD505-2E9C-101B-9397-08002B2CF9AE}" pid="4" name="KSOProductBuildVer">
    <vt:lpwstr>1033-9.1.0.4550</vt:lpwstr>
  </property>
</Properties>
</file>